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38F" w:rsidRPr="00427762" w:rsidRDefault="00917068" w:rsidP="00503461">
      <w:pPr>
        <w:jc w:val="center"/>
        <w:rPr>
          <w:rFonts w:asciiTheme="majorEastAsia" w:eastAsiaTheme="majorEastAsia" w:hAnsiTheme="majorEastAsia" w:cs="宋体"/>
          <w:b/>
          <w:bCs/>
          <w:kern w:val="0"/>
          <w:sz w:val="44"/>
          <w:szCs w:val="44"/>
        </w:rPr>
      </w:pPr>
      <w:r w:rsidRPr="001114CE">
        <w:rPr>
          <w:rFonts w:asciiTheme="majorEastAsia" w:eastAsiaTheme="majorEastAsia" w:hAnsiTheme="majorEastAsia" w:cs="宋体"/>
          <w:b/>
          <w:bCs/>
          <w:kern w:val="0"/>
          <w:sz w:val="44"/>
          <w:szCs w:val="44"/>
        </w:rPr>
        <w:t>中共安徽省委党校(安徽行政学院）</w:t>
      </w:r>
      <w:r w:rsidR="00427762" w:rsidRPr="00427762">
        <w:rPr>
          <w:rFonts w:asciiTheme="majorEastAsia" w:eastAsiaTheme="majorEastAsia" w:hAnsiTheme="majorEastAsia" w:cs="宋体" w:hint="eastAsia"/>
          <w:b/>
          <w:bCs/>
          <w:kern w:val="0"/>
          <w:sz w:val="44"/>
          <w:szCs w:val="44"/>
        </w:rPr>
        <w:t>本部</w:t>
      </w:r>
      <w:r w:rsidR="00DA0A59">
        <w:rPr>
          <w:rFonts w:asciiTheme="majorEastAsia" w:eastAsiaTheme="majorEastAsia" w:hAnsiTheme="majorEastAsia" w:cs="宋体" w:hint="eastAsia"/>
          <w:b/>
          <w:bCs/>
          <w:kern w:val="0"/>
          <w:sz w:val="44"/>
          <w:szCs w:val="44"/>
        </w:rPr>
        <w:t>更换家属区楼层接入交换机项目</w:t>
      </w:r>
      <w:r w:rsidR="00B829CA">
        <w:rPr>
          <w:rFonts w:asciiTheme="majorEastAsia" w:eastAsiaTheme="majorEastAsia" w:hAnsiTheme="majorEastAsia" w:cs="宋体" w:hint="eastAsia"/>
          <w:b/>
          <w:bCs/>
          <w:kern w:val="0"/>
          <w:sz w:val="44"/>
          <w:szCs w:val="44"/>
        </w:rPr>
        <w:t>询价</w:t>
      </w:r>
      <w:r w:rsidRPr="001114CE">
        <w:rPr>
          <w:rFonts w:asciiTheme="majorEastAsia" w:eastAsiaTheme="majorEastAsia" w:hAnsiTheme="majorEastAsia" w:cs="宋体"/>
          <w:b/>
          <w:bCs/>
          <w:kern w:val="0"/>
          <w:sz w:val="44"/>
          <w:szCs w:val="44"/>
        </w:rPr>
        <w:t>公告</w:t>
      </w:r>
    </w:p>
    <w:p w:rsidR="00C5438F" w:rsidRPr="001114CE" w:rsidRDefault="00685452" w:rsidP="001114CE">
      <w:pPr>
        <w:widowControl/>
        <w:spacing w:before="100" w:beforeAutospacing="1" w:after="100" w:afterAutospacing="1"/>
        <w:ind w:firstLineChars="200" w:firstLine="640"/>
        <w:rPr>
          <w:rFonts w:ascii="仿宋" w:eastAsia="仿宋" w:hAnsi="仿宋" w:cs="宋体"/>
          <w:kern w:val="0"/>
          <w:sz w:val="32"/>
          <w:szCs w:val="32"/>
        </w:rPr>
      </w:pPr>
      <w:r w:rsidRPr="00685452">
        <w:rPr>
          <w:rFonts w:ascii="仿宋" w:eastAsia="仿宋" w:hAnsi="仿宋" w:cs="宋体" w:hint="eastAsia"/>
          <w:kern w:val="0"/>
          <w:sz w:val="32"/>
          <w:szCs w:val="32"/>
        </w:rPr>
        <w:t>校（院）本部家属区楼层接入交换机使用年限</w:t>
      </w:r>
      <w:r w:rsidR="00145F92">
        <w:rPr>
          <w:rFonts w:ascii="仿宋" w:eastAsia="仿宋" w:hAnsi="仿宋" w:cs="宋体" w:hint="eastAsia"/>
          <w:kern w:val="0"/>
          <w:sz w:val="32"/>
          <w:szCs w:val="32"/>
        </w:rPr>
        <w:t>过久</w:t>
      </w:r>
      <w:r w:rsidRPr="00685452">
        <w:rPr>
          <w:rFonts w:ascii="仿宋" w:eastAsia="仿宋" w:hAnsi="仿宋" w:cs="宋体" w:hint="eastAsia"/>
          <w:kern w:val="0"/>
          <w:sz w:val="32"/>
          <w:szCs w:val="32"/>
        </w:rPr>
        <w:t>，设备老化情况严重，经常发生</w:t>
      </w:r>
      <w:r w:rsidR="00A75975">
        <w:rPr>
          <w:rFonts w:ascii="仿宋" w:eastAsia="仿宋" w:hAnsi="仿宋" w:cs="宋体" w:hint="eastAsia"/>
          <w:kern w:val="0"/>
          <w:sz w:val="32"/>
          <w:szCs w:val="32"/>
        </w:rPr>
        <w:t>故障</w:t>
      </w:r>
      <w:r w:rsidR="004C6C7D">
        <w:rPr>
          <w:rFonts w:ascii="仿宋" w:eastAsia="仿宋" w:hAnsi="仿宋" w:cs="宋体" w:hint="eastAsia"/>
          <w:kern w:val="0"/>
          <w:sz w:val="32"/>
          <w:szCs w:val="32"/>
        </w:rPr>
        <w:t>，</w:t>
      </w:r>
      <w:r w:rsidR="00910587">
        <w:rPr>
          <w:rFonts w:ascii="仿宋" w:eastAsia="仿宋" w:hAnsi="仿宋" w:cs="宋体" w:hint="eastAsia"/>
          <w:kern w:val="0"/>
          <w:sz w:val="32"/>
          <w:szCs w:val="32"/>
        </w:rPr>
        <w:t>现</w:t>
      </w:r>
      <w:r w:rsidR="008A0D84" w:rsidRPr="008A0D84">
        <w:rPr>
          <w:rFonts w:ascii="仿宋" w:eastAsia="仿宋" w:hAnsi="仿宋" w:cs="宋体" w:hint="eastAsia"/>
          <w:kern w:val="0"/>
          <w:sz w:val="32"/>
          <w:szCs w:val="32"/>
        </w:rPr>
        <w:t>对</w:t>
      </w:r>
      <w:r>
        <w:rPr>
          <w:rFonts w:ascii="仿宋" w:eastAsia="仿宋" w:hAnsi="仿宋" w:cs="宋体" w:hint="eastAsia"/>
          <w:kern w:val="0"/>
          <w:sz w:val="32"/>
          <w:szCs w:val="32"/>
        </w:rPr>
        <w:t>家属区</w:t>
      </w:r>
      <w:r w:rsidR="00A840AD">
        <w:rPr>
          <w:rFonts w:ascii="仿宋" w:eastAsia="仿宋" w:hAnsi="仿宋" w:cs="宋体" w:hint="eastAsia"/>
          <w:kern w:val="0"/>
          <w:sz w:val="32"/>
          <w:szCs w:val="32"/>
        </w:rPr>
        <w:t>部分</w:t>
      </w:r>
      <w:r w:rsidR="00C338EA">
        <w:rPr>
          <w:rFonts w:ascii="仿宋" w:eastAsia="仿宋" w:hAnsi="仿宋" w:cs="宋体" w:hint="eastAsia"/>
          <w:kern w:val="0"/>
          <w:sz w:val="32"/>
          <w:szCs w:val="32"/>
        </w:rPr>
        <w:t>楼层接入交换机进行</w:t>
      </w:r>
      <w:r>
        <w:rPr>
          <w:rFonts w:ascii="仿宋" w:eastAsia="仿宋" w:hAnsi="仿宋" w:cs="宋体" w:hint="eastAsia"/>
          <w:kern w:val="0"/>
          <w:sz w:val="32"/>
          <w:szCs w:val="32"/>
        </w:rPr>
        <w:t>更换</w:t>
      </w:r>
      <w:r w:rsidR="00917068" w:rsidRPr="001114CE">
        <w:rPr>
          <w:rFonts w:ascii="仿宋" w:eastAsia="仿宋" w:hAnsi="仿宋" w:cs="宋体"/>
          <w:kern w:val="0"/>
          <w:sz w:val="32"/>
          <w:szCs w:val="32"/>
        </w:rPr>
        <w:t>。中共安徽省委党校（安徽行政学院）拟通过</w:t>
      </w:r>
      <w:r w:rsidR="00FB3564">
        <w:rPr>
          <w:rFonts w:ascii="仿宋" w:eastAsia="仿宋" w:hAnsi="仿宋" w:cs="宋体" w:hint="eastAsia"/>
          <w:kern w:val="0"/>
          <w:sz w:val="32"/>
          <w:szCs w:val="32"/>
        </w:rPr>
        <w:t>询价</w:t>
      </w:r>
      <w:r w:rsidR="00917068" w:rsidRPr="001114CE">
        <w:rPr>
          <w:rFonts w:ascii="仿宋" w:eastAsia="仿宋" w:hAnsi="仿宋" w:cs="宋体"/>
          <w:kern w:val="0"/>
          <w:sz w:val="32"/>
          <w:szCs w:val="32"/>
        </w:rPr>
        <w:t>的方式选择1家供应商，现就有关情况公告如下：</w:t>
      </w:r>
    </w:p>
    <w:p w:rsidR="00C5438F" w:rsidRPr="001114CE"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一、项目概况及需求</w:t>
      </w:r>
    </w:p>
    <w:p w:rsidR="001C22D0" w:rsidRDefault="00917068" w:rsidP="001C22D0">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本项目</w:t>
      </w:r>
      <w:r w:rsidR="005B1502">
        <w:rPr>
          <w:rFonts w:ascii="仿宋" w:eastAsia="仿宋" w:hAnsi="仿宋" w:cs="宋体" w:hint="eastAsia"/>
          <w:kern w:val="0"/>
          <w:sz w:val="32"/>
          <w:szCs w:val="32"/>
        </w:rPr>
        <w:t>控制价为</w:t>
      </w:r>
      <w:r w:rsidR="005F7E73">
        <w:rPr>
          <w:rFonts w:ascii="仿宋" w:eastAsia="仿宋" w:hAnsi="仿宋" w:cs="宋体" w:hint="eastAsia"/>
          <w:kern w:val="0"/>
          <w:sz w:val="32"/>
          <w:szCs w:val="32"/>
        </w:rPr>
        <w:t>3.</w:t>
      </w:r>
      <w:r w:rsidR="000B5DE2">
        <w:rPr>
          <w:rFonts w:ascii="仿宋" w:eastAsia="仿宋" w:hAnsi="仿宋" w:cs="宋体" w:hint="eastAsia"/>
          <w:kern w:val="0"/>
          <w:sz w:val="32"/>
          <w:szCs w:val="32"/>
        </w:rPr>
        <w:t>82</w:t>
      </w:r>
      <w:r w:rsidRPr="001114CE">
        <w:rPr>
          <w:rFonts w:ascii="仿宋" w:eastAsia="仿宋" w:hAnsi="仿宋" w:cs="宋体"/>
          <w:kern w:val="0"/>
          <w:sz w:val="32"/>
          <w:szCs w:val="32"/>
        </w:rPr>
        <w:t>万元。</w:t>
      </w:r>
    </w:p>
    <w:p w:rsidR="00C5438F" w:rsidRPr="001C22D0" w:rsidRDefault="00917068" w:rsidP="001C22D0">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1.</w:t>
      </w:r>
      <w:r w:rsidR="005208E4" w:rsidRPr="001114CE">
        <w:rPr>
          <w:rFonts w:ascii="仿宋" w:eastAsia="仿宋" w:hAnsi="仿宋" w:cs="宋体"/>
          <w:kern w:val="0"/>
          <w:sz w:val="32"/>
          <w:szCs w:val="32"/>
        </w:rPr>
        <w:t>项目内容：</w:t>
      </w:r>
      <w:r w:rsidR="00CD332F">
        <w:rPr>
          <w:rFonts w:ascii="仿宋" w:eastAsia="仿宋" w:hAnsi="仿宋" w:cs="宋体" w:hint="eastAsia"/>
          <w:kern w:val="0"/>
          <w:sz w:val="32"/>
          <w:szCs w:val="32"/>
        </w:rPr>
        <w:t>21栋-1、21栋-2、22栋-1、22栋-2、22栋-3、23栋、24栋、25栋、家属区6号楼共9台交换机更换（</w:t>
      </w:r>
      <w:r w:rsidR="00FF2681">
        <w:rPr>
          <w:rFonts w:ascii="仿宋" w:eastAsia="仿宋" w:hAnsi="仿宋" w:cs="宋体" w:hint="eastAsia"/>
          <w:kern w:val="0"/>
          <w:sz w:val="32"/>
          <w:szCs w:val="32"/>
        </w:rPr>
        <w:t>不含安装调试，</w:t>
      </w:r>
      <w:r w:rsidR="00BD0591">
        <w:rPr>
          <w:rFonts w:ascii="仿宋" w:eastAsia="仿宋" w:hAnsi="仿宋" w:cs="宋体" w:hint="eastAsia"/>
          <w:kern w:val="0"/>
          <w:sz w:val="32"/>
          <w:szCs w:val="32"/>
        </w:rPr>
        <w:t>详见采购</w:t>
      </w:r>
      <w:r w:rsidR="00AC10F0">
        <w:rPr>
          <w:rFonts w:ascii="仿宋" w:eastAsia="仿宋" w:hAnsi="仿宋" w:cs="宋体" w:hint="eastAsia"/>
          <w:kern w:val="0"/>
          <w:sz w:val="32"/>
          <w:szCs w:val="32"/>
        </w:rPr>
        <w:t>明细</w:t>
      </w:r>
      <w:r w:rsidR="00BD0591">
        <w:rPr>
          <w:rFonts w:ascii="仿宋" w:eastAsia="仿宋" w:hAnsi="仿宋" w:cs="宋体" w:hint="eastAsia"/>
          <w:kern w:val="0"/>
          <w:sz w:val="32"/>
          <w:szCs w:val="32"/>
        </w:rPr>
        <w:t>清单</w:t>
      </w:r>
      <w:r w:rsidR="008E26F1" w:rsidRPr="001C22D0">
        <w:rPr>
          <w:rFonts w:ascii="仿宋" w:eastAsia="仿宋" w:hAnsi="仿宋" w:cs="宋体" w:hint="eastAsia"/>
          <w:kern w:val="0"/>
          <w:sz w:val="32"/>
          <w:szCs w:val="32"/>
        </w:rPr>
        <w:t>）</w:t>
      </w:r>
      <w:r w:rsidRPr="001114CE">
        <w:rPr>
          <w:rFonts w:ascii="仿宋" w:eastAsia="仿宋" w:hAnsi="仿宋" w:cs="宋体"/>
          <w:kern w:val="0"/>
          <w:sz w:val="32"/>
          <w:szCs w:val="32"/>
        </w:rPr>
        <w:t>。</w:t>
      </w:r>
    </w:p>
    <w:p w:rsidR="00C5438F" w:rsidRPr="001114CE"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2.交货期：签订采购合同后</w:t>
      </w:r>
      <w:r w:rsidR="007E4905" w:rsidRPr="00654F7B">
        <w:rPr>
          <w:rFonts w:ascii="仿宋" w:eastAsia="仿宋" w:hAnsi="仿宋" w:cs="宋体" w:hint="eastAsia"/>
          <w:kern w:val="0"/>
          <w:sz w:val="32"/>
          <w:szCs w:val="32"/>
        </w:rPr>
        <w:t>20</w:t>
      </w:r>
      <w:r w:rsidRPr="00654F7B">
        <w:rPr>
          <w:rFonts w:ascii="仿宋" w:eastAsia="仿宋" w:hAnsi="仿宋" w:cs="宋体"/>
          <w:kern w:val="0"/>
          <w:sz w:val="32"/>
          <w:szCs w:val="32"/>
        </w:rPr>
        <w:t>天内</w:t>
      </w:r>
      <w:r w:rsidRPr="001114CE">
        <w:rPr>
          <w:rFonts w:ascii="仿宋" w:eastAsia="仿宋" w:hAnsi="仿宋" w:cs="宋体"/>
          <w:kern w:val="0"/>
          <w:sz w:val="32"/>
          <w:szCs w:val="32"/>
        </w:rPr>
        <w:t>完成供货</w:t>
      </w:r>
      <w:r w:rsidR="002252AA">
        <w:rPr>
          <w:rFonts w:ascii="仿宋" w:eastAsia="仿宋" w:hAnsi="仿宋" w:cs="宋体" w:hint="eastAsia"/>
          <w:kern w:val="0"/>
          <w:sz w:val="32"/>
          <w:szCs w:val="32"/>
        </w:rPr>
        <w:t>及验收</w:t>
      </w:r>
      <w:r w:rsidRPr="001114CE">
        <w:rPr>
          <w:rFonts w:ascii="仿宋" w:eastAsia="仿宋" w:hAnsi="仿宋" w:cs="宋体"/>
          <w:kern w:val="0"/>
          <w:sz w:val="32"/>
          <w:szCs w:val="32"/>
        </w:rPr>
        <w:t>。</w:t>
      </w:r>
    </w:p>
    <w:p w:rsidR="00C5438F" w:rsidRPr="001114CE"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3.交货地点：中共安徽省委党校</w:t>
      </w:r>
      <w:r w:rsidRPr="001114CE">
        <w:rPr>
          <w:rFonts w:ascii="仿宋" w:eastAsia="仿宋" w:hAnsi="仿宋" w:cs="宋体" w:hint="eastAsia"/>
          <w:kern w:val="0"/>
          <w:sz w:val="32"/>
          <w:szCs w:val="32"/>
        </w:rPr>
        <w:t>（安徽行政学院）</w:t>
      </w:r>
      <w:r w:rsidR="004E2DBE">
        <w:rPr>
          <w:rFonts w:ascii="仿宋" w:eastAsia="仿宋" w:hAnsi="仿宋" w:cs="宋体" w:hint="eastAsia"/>
          <w:kern w:val="0"/>
          <w:sz w:val="32"/>
          <w:szCs w:val="32"/>
        </w:rPr>
        <w:t>本部</w:t>
      </w:r>
      <w:r w:rsidRPr="001114CE">
        <w:rPr>
          <w:rFonts w:ascii="仿宋" w:eastAsia="仿宋" w:hAnsi="仿宋" w:cs="宋体"/>
          <w:kern w:val="0"/>
          <w:sz w:val="32"/>
          <w:szCs w:val="32"/>
        </w:rPr>
        <w:t>，招标人指定的地点。</w:t>
      </w:r>
    </w:p>
    <w:p w:rsidR="00C5438F" w:rsidRDefault="00917068">
      <w:pPr>
        <w:widowControl/>
        <w:spacing w:before="100" w:beforeAutospacing="1" w:after="100" w:afterAutospacing="1"/>
        <w:ind w:firstLine="560"/>
        <w:jc w:val="left"/>
        <w:rPr>
          <w:rFonts w:ascii="仿宋" w:eastAsia="仿宋" w:hAnsi="仿宋" w:cs="宋体" w:hint="eastAsia"/>
          <w:kern w:val="0"/>
          <w:sz w:val="32"/>
          <w:szCs w:val="32"/>
        </w:rPr>
      </w:pPr>
      <w:r w:rsidRPr="001114CE">
        <w:rPr>
          <w:rFonts w:ascii="仿宋" w:eastAsia="仿宋" w:hAnsi="仿宋" w:cs="宋体"/>
          <w:kern w:val="0"/>
          <w:sz w:val="32"/>
          <w:szCs w:val="32"/>
        </w:rPr>
        <w:t>4.质量要求：符合国家质量验收标准或行业标准。</w:t>
      </w:r>
    </w:p>
    <w:p w:rsidR="009817FA" w:rsidRDefault="009817FA">
      <w:pPr>
        <w:widowControl/>
        <w:spacing w:before="100" w:beforeAutospacing="1" w:after="100" w:afterAutospacing="1"/>
        <w:ind w:firstLine="560"/>
        <w:jc w:val="left"/>
        <w:rPr>
          <w:rFonts w:ascii="仿宋" w:eastAsia="仿宋" w:hAnsi="仿宋" w:cs="宋体" w:hint="eastAsia"/>
          <w:kern w:val="0"/>
          <w:sz w:val="32"/>
          <w:szCs w:val="32"/>
        </w:rPr>
      </w:pPr>
    </w:p>
    <w:p w:rsidR="009817FA" w:rsidRDefault="009817FA">
      <w:pPr>
        <w:widowControl/>
        <w:spacing w:before="100" w:beforeAutospacing="1" w:after="100" w:afterAutospacing="1"/>
        <w:ind w:firstLine="560"/>
        <w:jc w:val="left"/>
        <w:rPr>
          <w:rFonts w:ascii="仿宋" w:eastAsia="仿宋" w:hAnsi="仿宋" w:cs="宋体" w:hint="eastAsia"/>
          <w:kern w:val="0"/>
          <w:sz w:val="32"/>
          <w:szCs w:val="32"/>
        </w:rPr>
      </w:pPr>
    </w:p>
    <w:p w:rsidR="009817FA" w:rsidRDefault="009817FA">
      <w:pPr>
        <w:widowControl/>
        <w:spacing w:before="100" w:beforeAutospacing="1" w:after="100" w:afterAutospacing="1"/>
        <w:ind w:firstLine="560"/>
        <w:jc w:val="left"/>
        <w:rPr>
          <w:rFonts w:ascii="仿宋" w:eastAsia="仿宋" w:hAnsi="仿宋" w:cs="宋体"/>
          <w:kern w:val="0"/>
          <w:sz w:val="32"/>
          <w:szCs w:val="32"/>
        </w:rPr>
      </w:pPr>
    </w:p>
    <w:p w:rsidR="00D37120" w:rsidRPr="00A757A2" w:rsidRDefault="00724D83" w:rsidP="00D37120">
      <w:pPr>
        <w:jc w:val="center"/>
        <w:rPr>
          <w:b/>
          <w:sz w:val="30"/>
          <w:szCs w:val="30"/>
        </w:rPr>
      </w:pPr>
      <w:r>
        <w:rPr>
          <w:rFonts w:hint="eastAsia"/>
          <w:b/>
          <w:sz w:val="30"/>
          <w:szCs w:val="30"/>
        </w:rPr>
        <w:lastRenderedPageBreak/>
        <w:t>采购明细清单</w:t>
      </w:r>
    </w:p>
    <w:tbl>
      <w:tblPr>
        <w:tblStyle w:val="a6"/>
        <w:tblW w:w="8671" w:type="dxa"/>
        <w:tblLook w:val="04A0"/>
      </w:tblPr>
      <w:tblGrid>
        <w:gridCol w:w="1384"/>
        <w:gridCol w:w="4820"/>
        <w:gridCol w:w="850"/>
        <w:gridCol w:w="1617"/>
      </w:tblGrid>
      <w:tr w:rsidR="00D37120" w:rsidRPr="007327E1" w:rsidTr="0005058A">
        <w:tc>
          <w:tcPr>
            <w:tcW w:w="1384" w:type="dxa"/>
          </w:tcPr>
          <w:p w:rsidR="00D37120" w:rsidRPr="007327E1" w:rsidRDefault="00D37120" w:rsidP="0005058A">
            <w:pPr>
              <w:jc w:val="center"/>
              <w:rPr>
                <w:rFonts w:asciiTheme="minorEastAsia" w:hAnsiTheme="minorEastAsia"/>
                <w:sz w:val="24"/>
                <w:szCs w:val="24"/>
              </w:rPr>
            </w:pPr>
            <w:r w:rsidRPr="007327E1">
              <w:rPr>
                <w:rFonts w:asciiTheme="minorEastAsia" w:hAnsiTheme="minorEastAsia" w:hint="eastAsia"/>
                <w:sz w:val="24"/>
                <w:szCs w:val="24"/>
              </w:rPr>
              <w:t>名称</w:t>
            </w:r>
          </w:p>
        </w:tc>
        <w:tc>
          <w:tcPr>
            <w:tcW w:w="4820" w:type="dxa"/>
          </w:tcPr>
          <w:p w:rsidR="00D37120" w:rsidRPr="007327E1" w:rsidRDefault="00D37120" w:rsidP="0005058A">
            <w:pPr>
              <w:jc w:val="center"/>
              <w:rPr>
                <w:rFonts w:asciiTheme="minorEastAsia" w:hAnsiTheme="minorEastAsia"/>
                <w:sz w:val="24"/>
                <w:szCs w:val="24"/>
              </w:rPr>
            </w:pPr>
            <w:r w:rsidRPr="007327E1">
              <w:rPr>
                <w:rFonts w:asciiTheme="minorEastAsia" w:hAnsiTheme="minorEastAsia" w:hint="eastAsia"/>
                <w:sz w:val="24"/>
                <w:szCs w:val="24"/>
              </w:rPr>
              <w:t>参数</w:t>
            </w:r>
          </w:p>
        </w:tc>
        <w:tc>
          <w:tcPr>
            <w:tcW w:w="850" w:type="dxa"/>
          </w:tcPr>
          <w:p w:rsidR="00D37120" w:rsidRPr="007327E1" w:rsidRDefault="00D37120" w:rsidP="0005058A">
            <w:pPr>
              <w:jc w:val="center"/>
              <w:rPr>
                <w:rFonts w:asciiTheme="minorEastAsia" w:hAnsiTheme="minorEastAsia"/>
                <w:sz w:val="24"/>
                <w:szCs w:val="24"/>
              </w:rPr>
            </w:pPr>
            <w:r w:rsidRPr="007327E1">
              <w:rPr>
                <w:rFonts w:asciiTheme="minorEastAsia" w:hAnsiTheme="minorEastAsia" w:hint="eastAsia"/>
                <w:sz w:val="24"/>
                <w:szCs w:val="24"/>
              </w:rPr>
              <w:t>单位</w:t>
            </w:r>
          </w:p>
        </w:tc>
        <w:tc>
          <w:tcPr>
            <w:tcW w:w="1617" w:type="dxa"/>
          </w:tcPr>
          <w:p w:rsidR="00D37120" w:rsidRPr="007327E1" w:rsidRDefault="00D37120" w:rsidP="0005058A">
            <w:pPr>
              <w:jc w:val="center"/>
              <w:rPr>
                <w:rFonts w:asciiTheme="minorEastAsia" w:hAnsiTheme="minorEastAsia"/>
                <w:sz w:val="24"/>
                <w:szCs w:val="24"/>
              </w:rPr>
            </w:pPr>
            <w:r w:rsidRPr="007327E1">
              <w:rPr>
                <w:rFonts w:asciiTheme="minorEastAsia" w:hAnsiTheme="minorEastAsia" w:hint="eastAsia"/>
                <w:sz w:val="24"/>
                <w:szCs w:val="24"/>
              </w:rPr>
              <w:t>数量</w:t>
            </w:r>
          </w:p>
        </w:tc>
      </w:tr>
      <w:tr w:rsidR="00D37120" w:rsidRPr="007327E1" w:rsidTr="0005058A">
        <w:trPr>
          <w:trHeight w:val="1975"/>
        </w:trPr>
        <w:tc>
          <w:tcPr>
            <w:tcW w:w="1384" w:type="dxa"/>
            <w:vAlign w:val="center"/>
          </w:tcPr>
          <w:p w:rsidR="00D37120" w:rsidRPr="007327E1" w:rsidRDefault="00D37120" w:rsidP="0005058A">
            <w:pPr>
              <w:jc w:val="center"/>
              <w:rPr>
                <w:rFonts w:asciiTheme="minorEastAsia" w:hAnsiTheme="minorEastAsia"/>
                <w:sz w:val="24"/>
                <w:szCs w:val="24"/>
              </w:rPr>
            </w:pPr>
            <w:r w:rsidRPr="007327E1">
              <w:rPr>
                <w:rFonts w:asciiTheme="minorEastAsia" w:hAnsiTheme="minorEastAsia" w:hint="eastAsia"/>
                <w:sz w:val="24"/>
                <w:szCs w:val="24"/>
              </w:rPr>
              <w:t>24口交换机</w:t>
            </w:r>
          </w:p>
        </w:tc>
        <w:tc>
          <w:tcPr>
            <w:tcW w:w="4820" w:type="dxa"/>
          </w:tcPr>
          <w:p w:rsidR="00D37120" w:rsidRPr="007327E1" w:rsidRDefault="00D37120" w:rsidP="0005058A">
            <w:pPr>
              <w:rPr>
                <w:rFonts w:asciiTheme="minorEastAsia" w:hAnsiTheme="minorEastAsia"/>
                <w:sz w:val="24"/>
                <w:szCs w:val="24"/>
              </w:rPr>
            </w:pPr>
            <w:r w:rsidRPr="007327E1">
              <w:rPr>
                <w:rFonts w:asciiTheme="minorEastAsia" w:hAnsiTheme="minorEastAsia" w:hint="eastAsia"/>
                <w:sz w:val="24"/>
                <w:szCs w:val="24"/>
              </w:rPr>
              <w:t>1.提供固化千兆电接口≥24个，独立的千兆 SFP接口≥4 个；</w:t>
            </w:r>
          </w:p>
          <w:p w:rsidR="00D37120" w:rsidRPr="007327E1" w:rsidRDefault="00D37120" w:rsidP="0005058A">
            <w:pPr>
              <w:rPr>
                <w:rFonts w:asciiTheme="minorEastAsia" w:hAnsiTheme="minorEastAsia"/>
                <w:sz w:val="24"/>
                <w:szCs w:val="24"/>
              </w:rPr>
            </w:pPr>
            <w:r w:rsidRPr="007327E1">
              <w:rPr>
                <w:rFonts w:asciiTheme="minorEastAsia" w:hAnsiTheme="minorEastAsia" w:hint="eastAsia"/>
                <w:sz w:val="24"/>
                <w:szCs w:val="24"/>
              </w:rPr>
              <w:t>2.交换容量≥3.3Tbps，包转发率≥126Mpps；</w:t>
            </w:r>
          </w:p>
          <w:p w:rsidR="00D37120" w:rsidRPr="007327E1" w:rsidRDefault="00D37120" w:rsidP="0005058A">
            <w:pPr>
              <w:rPr>
                <w:rFonts w:asciiTheme="minorEastAsia" w:hAnsiTheme="minorEastAsia"/>
                <w:sz w:val="24"/>
                <w:szCs w:val="24"/>
              </w:rPr>
            </w:pPr>
            <w:r w:rsidRPr="007327E1">
              <w:rPr>
                <w:rFonts w:asciiTheme="minorEastAsia" w:hAnsiTheme="minorEastAsia" w:hint="eastAsia"/>
                <w:sz w:val="24"/>
                <w:szCs w:val="24"/>
              </w:rPr>
              <w:t>3.支持虚拟化技术（非堆叠技术），实现设备的多虚一功能；</w:t>
            </w:r>
          </w:p>
          <w:p w:rsidR="00D37120" w:rsidRPr="007327E1" w:rsidRDefault="00D37120" w:rsidP="0005058A">
            <w:pPr>
              <w:rPr>
                <w:rFonts w:asciiTheme="minorEastAsia" w:hAnsiTheme="minorEastAsia"/>
                <w:sz w:val="24"/>
                <w:szCs w:val="24"/>
              </w:rPr>
            </w:pPr>
            <w:r w:rsidRPr="007327E1">
              <w:rPr>
                <w:rFonts w:asciiTheme="minorEastAsia" w:hAnsiTheme="minorEastAsia" w:hint="eastAsia"/>
                <w:sz w:val="24"/>
                <w:szCs w:val="24"/>
              </w:rPr>
              <w:t>4.支持纵向虚拟化技术，将接入设备作为远程接口板加入主设备系统以达到扩展I/O端口能力和进行集中控制管理的目的，提供产品的官网截图证明；</w:t>
            </w:r>
          </w:p>
          <w:p w:rsidR="00D37120" w:rsidRPr="007327E1" w:rsidRDefault="00D37120" w:rsidP="0005058A">
            <w:pPr>
              <w:rPr>
                <w:rFonts w:asciiTheme="minorEastAsia" w:hAnsiTheme="minorEastAsia"/>
                <w:sz w:val="24"/>
                <w:szCs w:val="24"/>
              </w:rPr>
            </w:pPr>
            <w:r w:rsidRPr="007327E1">
              <w:rPr>
                <w:rFonts w:asciiTheme="minorEastAsia" w:hAnsiTheme="minorEastAsia" w:hint="eastAsia"/>
                <w:sz w:val="24"/>
                <w:szCs w:val="24"/>
              </w:rPr>
              <w:t>5.支持链路聚合及聚合零丢包功能，提供第三方权威机构检验报告证明；</w:t>
            </w:r>
          </w:p>
          <w:p w:rsidR="00D37120" w:rsidRPr="007327E1" w:rsidRDefault="00D37120" w:rsidP="0005058A">
            <w:pPr>
              <w:rPr>
                <w:rFonts w:asciiTheme="minorEastAsia" w:hAnsiTheme="minorEastAsia"/>
                <w:sz w:val="24"/>
                <w:szCs w:val="24"/>
              </w:rPr>
            </w:pPr>
            <w:r w:rsidRPr="007327E1">
              <w:rPr>
                <w:rFonts w:asciiTheme="minorEastAsia" w:hAnsiTheme="minorEastAsia" w:hint="eastAsia"/>
                <w:sz w:val="24"/>
                <w:szCs w:val="24"/>
              </w:rPr>
              <w:t>6.支持VLAN 交换，支持基于 MAC/协议/IP 子网/策略/端口的 VLAN；支持QinQ；支持动态聚合、手工聚合以及跨设备聚合；</w:t>
            </w:r>
          </w:p>
          <w:p w:rsidR="00D37120" w:rsidRPr="007327E1" w:rsidRDefault="00D37120" w:rsidP="0005058A">
            <w:pPr>
              <w:rPr>
                <w:rFonts w:asciiTheme="minorEastAsia" w:hAnsiTheme="minorEastAsia"/>
                <w:sz w:val="24"/>
                <w:szCs w:val="24"/>
              </w:rPr>
            </w:pPr>
            <w:r w:rsidRPr="007327E1">
              <w:rPr>
                <w:rFonts w:asciiTheme="minorEastAsia" w:hAnsiTheme="minorEastAsia" w:hint="eastAsia"/>
                <w:sz w:val="24"/>
                <w:szCs w:val="24"/>
              </w:rPr>
              <w:t>7.支持IPv4 静态路由、 RIPv1/v2， IPv6 静态路由、 RIPng，支持 OSPF；</w:t>
            </w:r>
          </w:p>
          <w:p w:rsidR="00D37120" w:rsidRPr="007327E1" w:rsidRDefault="00D37120" w:rsidP="0005058A">
            <w:pPr>
              <w:rPr>
                <w:rFonts w:asciiTheme="minorEastAsia" w:hAnsiTheme="minorEastAsia"/>
                <w:sz w:val="24"/>
                <w:szCs w:val="24"/>
              </w:rPr>
            </w:pPr>
            <w:r w:rsidRPr="007327E1">
              <w:rPr>
                <w:rFonts w:asciiTheme="minorEastAsia" w:hAnsiTheme="minorEastAsia" w:hint="eastAsia"/>
                <w:sz w:val="24"/>
                <w:szCs w:val="24"/>
              </w:rPr>
              <w:t>8.支持SDN/OpenFlow 1.3 技术,实现网络控制层和数据转发层的分离， 简化网络的管理及维护难度, 实现网络流量的灵活控制；</w:t>
            </w:r>
          </w:p>
          <w:p w:rsidR="00D37120" w:rsidRPr="007327E1" w:rsidRDefault="00D37120" w:rsidP="0005058A">
            <w:pPr>
              <w:rPr>
                <w:rFonts w:asciiTheme="minorEastAsia" w:hAnsiTheme="minorEastAsia"/>
                <w:sz w:val="24"/>
                <w:szCs w:val="24"/>
              </w:rPr>
            </w:pPr>
            <w:r w:rsidRPr="007327E1">
              <w:rPr>
                <w:rFonts w:asciiTheme="minorEastAsia" w:hAnsiTheme="minorEastAsia" w:hint="eastAsia"/>
                <w:sz w:val="24"/>
                <w:szCs w:val="24"/>
              </w:rPr>
              <w:t xml:space="preserve">9.支持CPU保护功能、支持ERPS功能、支持蓝牙连接管理功能，提供第三方权威机构检验报告证明； </w:t>
            </w:r>
          </w:p>
          <w:p w:rsidR="00D37120" w:rsidRPr="007327E1" w:rsidRDefault="00D37120" w:rsidP="0005058A">
            <w:pPr>
              <w:rPr>
                <w:rFonts w:asciiTheme="minorEastAsia" w:hAnsiTheme="minorEastAsia"/>
                <w:sz w:val="24"/>
                <w:szCs w:val="24"/>
              </w:rPr>
            </w:pPr>
            <w:r w:rsidRPr="007327E1">
              <w:rPr>
                <w:rFonts w:asciiTheme="minorEastAsia" w:hAnsiTheme="minorEastAsia" w:hint="eastAsia"/>
                <w:sz w:val="24"/>
                <w:szCs w:val="24"/>
              </w:rPr>
              <w:t xml:space="preserve">10.支持用户访问控制和安全审计功能，提供第三方权威机构检验报告证明；                 </w:t>
            </w:r>
          </w:p>
        </w:tc>
        <w:tc>
          <w:tcPr>
            <w:tcW w:w="850" w:type="dxa"/>
            <w:vAlign w:val="center"/>
          </w:tcPr>
          <w:p w:rsidR="00D37120" w:rsidRPr="007327E1" w:rsidRDefault="00D37120" w:rsidP="0005058A">
            <w:pPr>
              <w:jc w:val="center"/>
              <w:rPr>
                <w:rFonts w:asciiTheme="minorEastAsia" w:hAnsiTheme="minorEastAsia"/>
                <w:sz w:val="24"/>
                <w:szCs w:val="24"/>
              </w:rPr>
            </w:pPr>
            <w:r w:rsidRPr="007327E1">
              <w:rPr>
                <w:rFonts w:asciiTheme="minorEastAsia" w:hAnsiTheme="minorEastAsia" w:hint="eastAsia"/>
                <w:sz w:val="24"/>
                <w:szCs w:val="24"/>
              </w:rPr>
              <w:t>台</w:t>
            </w:r>
          </w:p>
        </w:tc>
        <w:tc>
          <w:tcPr>
            <w:tcW w:w="1617" w:type="dxa"/>
            <w:vAlign w:val="center"/>
          </w:tcPr>
          <w:p w:rsidR="00D37120" w:rsidRPr="007327E1" w:rsidRDefault="00D37120" w:rsidP="0005058A">
            <w:pPr>
              <w:jc w:val="center"/>
              <w:rPr>
                <w:rFonts w:asciiTheme="minorEastAsia" w:hAnsiTheme="minorEastAsia"/>
                <w:sz w:val="24"/>
                <w:szCs w:val="24"/>
              </w:rPr>
            </w:pPr>
            <w:r w:rsidRPr="007327E1">
              <w:rPr>
                <w:rFonts w:asciiTheme="minorEastAsia" w:hAnsiTheme="minorEastAsia" w:hint="eastAsia"/>
                <w:sz w:val="24"/>
                <w:szCs w:val="24"/>
              </w:rPr>
              <w:t>7</w:t>
            </w:r>
          </w:p>
        </w:tc>
      </w:tr>
      <w:tr w:rsidR="00D37120" w:rsidRPr="007327E1" w:rsidTr="0005058A">
        <w:tc>
          <w:tcPr>
            <w:tcW w:w="1384" w:type="dxa"/>
            <w:vAlign w:val="center"/>
          </w:tcPr>
          <w:p w:rsidR="00D37120" w:rsidRPr="007327E1" w:rsidRDefault="00D37120" w:rsidP="0005058A">
            <w:pPr>
              <w:jc w:val="center"/>
              <w:rPr>
                <w:rFonts w:asciiTheme="minorEastAsia" w:hAnsiTheme="minorEastAsia"/>
                <w:sz w:val="24"/>
                <w:szCs w:val="24"/>
              </w:rPr>
            </w:pPr>
            <w:r w:rsidRPr="007327E1">
              <w:rPr>
                <w:rFonts w:asciiTheme="minorEastAsia" w:hAnsiTheme="minorEastAsia" w:hint="eastAsia"/>
                <w:sz w:val="24"/>
                <w:szCs w:val="24"/>
              </w:rPr>
              <w:t>48口交换机</w:t>
            </w:r>
          </w:p>
        </w:tc>
        <w:tc>
          <w:tcPr>
            <w:tcW w:w="4820" w:type="dxa"/>
          </w:tcPr>
          <w:p w:rsidR="00D37120" w:rsidRPr="007327E1" w:rsidRDefault="00D37120" w:rsidP="0005058A">
            <w:pPr>
              <w:jc w:val="left"/>
              <w:rPr>
                <w:rFonts w:asciiTheme="minorEastAsia" w:hAnsiTheme="minorEastAsia"/>
                <w:sz w:val="24"/>
                <w:szCs w:val="24"/>
              </w:rPr>
            </w:pPr>
            <w:r w:rsidRPr="007327E1">
              <w:rPr>
                <w:rFonts w:asciiTheme="minorEastAsia" w:hAnsiTheme="minorEastAsia" w:hint="eastAsia"/>
                <w:sz w:val="24"/>
                <w:szCs w:val="24"/>
              </w:rPr>
              <w:t>1.提供固化千兆电接口≥48个，独立的千兆 SFP接口≥4 个；</w:t>
            </w:r>
          </w:p>
          <w:p w:rsidR="00D37120" w:rsidRPr="007327E1" w:rsidRDefault="00D37120" w:rsidP="0005058A">
            <w:pPr>
              <w:jc w:val="left"/>
              <w:rPr>
                <w:rFonts w:asciiTheme="minorEastAsia" w:hAnsiTheme="minorEastAsia"/>
                <w:sz w:val="24"/>
                <w:szCs w:val="24"/>
              </w:rPr>
            </w:pPr>
            <w:r w:rsidRPr="007327E1">
              <w:rPr>
                <w:rFonts w:asciiTheme="minorEastAsia" w:hAnsiTheme="minorEastAsia" w:hint="eastAsia"/>
                <w:sz w:val="24"/>
                <w:szCs w:val="24"/>
              </w:rPr>
              <w:t>2.交换容量≥4Tbps，包转发率≥166Mpps，提供产品的官网截图证明；</w:t>
            </w:r>
          </w:p>
          <w:p w:rsidR="00D37120" w:rsidRPr="007327E1" w:rsidRDefault="00D37120" w:rsidP="0005058A">
            <w:pPr>
              <w:jc w:val="left"/>
              <w:rPr>
                <w:rFonts w:asciiTheme="minorEastAsia" w:hAnsiTheme="minorEastAsia"/>
                <w:sz w:val="24"/>
                <w:szCs w:val="24"/>
              </w:rPr>
            </w:pPr>
            <w:r w:rsidRPr="007327E1">
              <w:rPr>
                <w:rFonts w:asciiTheme="minorEastAsia" w:hAnsiTheme="minorEastAsia" w:hint="eastAsia"/>
                <w:sz w:val="24"/>
                <w:szCs w:val="24"/>
              </w:rPr>
              <w:t>3.支持虚拟化技术（非堆叠技术），实现设备的多虚一功能；</w:t>
            </w:r>
          </w:p>
          <w:p w:rsidR="00D37120" w:rsidRPr="007327E1" w:rsidRDefault="00D37120" w:rsidP="0005058A">
            <w:pPr>
              <w:jc w:val="left"/>
              <w:rPr>
                <w:rFonts w:asciiTheme="minorEastAsia" w:hAnsiTheme="minorEastAsia"/>
                <w:sz w:val="24"/>
                <w:szCs w:val="24"/>
              </w:rPr>
            </w:pPr>
            <w:r w:rsidRPr="007327E1">
              <w:rPr>
                <w:rFonts w:asciiTheme="minorEastAsia" w:hAnsiTheme="minorEastAsia" w:hint="eastAsia"/>
                <w:sz w:val="24"/>
                <w:szCs w:val="24"/>
              </w:rPr>
              <w:t>4.支持纵向虚拟化技术，将接入设备作为远程接口板加入主设备系统以达到扩展I/O端口能力和进行集中控制管理的目的，提供产品的官网截图证明；</w:t>
            </w:r>
          </w:p>
          <w:p w:rsidR="00D37120" w:rsidRPr="007327E1" w:rsidRDefault="00D37120" w:rsidP="0005058A">
            <w:pPr>
              <w:jc w:val="left"/>
              <w:rPr>
                <w:rFonts w:asciiTheme="minorEastAsia" w:hAnsiTheme="minorEastAsia"/>
                <w:sz w:val="24"/>
                <w:szCs w:val="24"/>
              </w:rPr>
            </w:pPr>
            <w:r w:rsidRPr="007327E1">
              <w:rPr>
                <w:rFonts w:asciiTheme="minorEastAsia" w:hAnsiTheme="minorEastAsia" w:hint="eastAsia"/>
                <w:sz w:val="24"/>
                <w:szCs w:val="24"/>
              </w:rPr>
              <w:t>5.支持链路聚合及聚合零丢包功能，提供第三方权威机构检验报告证明；</w:t>
            </w:r>
          </w:p>
          <w:p w:rsidR="00D37120" w:rsidRPr="007327E1" w:rsidRDefault="00D37120" w:rsidP="0005058A">
            <w:pPr>
              <w:jc w:val="left"/>
              <w:rPr>
                <w:rFonts w:asciiTheme="minorEastAsia" w:hAnsiTheme="minorEastAsia"/>
                <w:sz w:val="24"/>
                <w:szCs w:val="24"/>
              </w:rPr>
            </w:pPr>
            <w:r w:rsidRPr="007327E1">
              <w:rPr>
                <w:rFonts w:asciiTheme="minorEastAsia" w:hAnsiTheme="minorEastAsia" w:hint="eastAsia"/>
                <w:sz w:val="24"/>
                <w:szCs w:val="24"/>
              </w:rPr>
              <w:t>6.支持VLAN 交换，支持基于 MAC/协议/IP 子网/策略/端口的 VLAN；支持QinQ；支持动态聚合、手工聚合以及跨设备聚合；</w:t>
            </w:r>
          </w:p>
          <w:p w:rsidR="00D37120" w:rsidRPr="007327E1" w:rsidRDefault="00D37120" w:rsidP="0005058A">
            <w:pPr>
              <w:jc w:val="left"/>
              <w:rPr>
                <w:rFonts w:asciiTheme="minorEastAsia" w:hAnsiTheme="minorEastAsia"/>
                <w:sz w:val="24"/>
                <w:szCs w:val="24"/>
              </w:rPr>
            </w:pPr>
            <w:r w:rsidRPr="007327E1">
              <w:rPr>
                <w:rFonts w:asciiTheme="minorEastAsia" w:hAnsiTheme="minorEastAsia" w:hint="eastAsia"/>
                <w:sz w:val="24"/>
                <w:szCs w:val="24"/>
              </w:rPr>
              <w:t>7.支持IPv4 静态路由、 RIPv1/v2， IPv6 静态路由、 RIPng，支持 OSPF；</w:t>
            </w:r>
          </w:p>
          <w:p w:rsidR="00D37120" w:rsidRPr="007327E1" w:rsidRDefault="00D37120" w:rsidP="0005058A">
            <w:pPr>
              <w:jc w:val="left"/>
              <w:rPr>
                <w:rFonts w:asciiTheme="minorEastAsia" w:hAnsiTheme="minorEastAsia"/>
                <w:sz w:val="24"/>
                <w:szCs w:val="24"/>
              </w:rPr>
            </w:pPr>
            <w:r w:rsidRPr="007327E1">
              <w:rPr>
                <w:rFonts w:asciiTheme="minorEastAsia" w:hAnsiTheme="minorEastAsia" w:hint="eastAsia"/>
                <w:sz w:val="24"/>
                <w:szCs w:val="24"/>
              </w:rPr>
              <w:lastRenderedPageBreak/>
              <w:t>8.支持SDN/OpenFlow 1.3 技术,实现网络控制层和数据转发层的分离， 简化网络的管理及维护难度, 实现网络流量的灵活控制；</w:t>
            </w:r>
          </w:p>
          <w:p w:rsidR="00D37120" w:rsidRPr="007327E1" w:rsidRDefault="00D37120" w:rsidP="0005058A">
            <w:pPr>
              <w:jc w:val="left"/>
              <w:rPr>
                <w:rFonts w:asciiTheme="minorEastAsia" w:hAnsiTheme="minorEastAsia"/>
                <w:sz w:val="24"/>
                <w:szCs w:val="24"/>
              </w:rPr>
            </w:pPr>
            <w:r w:rsidRPr="007327E1">
              <w:rPr>
                <w:rFonts w:asciiTheme="minorEastAsia" w:hAnsiTheme="minorEastAsia" w:hint="eastAsia"/>
                <w:sz w:val="24"/>
                <w:szCs w:val="24"/>
              </w:rPr>
              <w:t xml:space="preserve">9.支持CPU保护功能、支持蓝牙连接管理功能，提供第三方权威机构检验报告证明； </w:t>
            </w:r>
          </w:p>
          <w:p w:rsidR="00D37120" w:rsidRPr="007327E1" w:rsidRDefault="00D37120" w:rsidP="0005058A">
            <w:pPr>
              <w:jc w:val="left"/>
              <w:rPr>
                <w:rFonts w:asciiTheme="minorEastAsia" w:hAnsiTheme="minorEastAsia"/>
                <w:sz w:val="24"/>
                <w:szCs w:val="24"/>
              </w:rPr>
            </w:pPr>
            <w:r w:rsidRPr="007327E1">
              <w:rPr>
                <w:rFonts w:asciiTheme="minorEastAsia" w:hAnsiTheme="minorEastAsia" w:hint="eastAsia"/>
                <w:sz w:val="24"/>
                <w:szCs w:val="24"/>
              </w:rPr>
              <w:t>10.支持用户访问控制和安全审计功能，提供第三方权威机构检验报告证明；</w:t>
            </w:r>
          </w:p>
        </w:tc>
        <w:tc>
          <w:tcPr>
            <w:tcW w:w="850" w:type="dxa"/>
            <w:vAlign w:val="center"/>
          </w:tcPr>
          <w:p w:rsidR="00D37120" w:rsidRPr="007327E1" w:rsidRDefault="00D37120" w:rsidP="0005058A">
            <w:pPr>
              <w:jc w:val="center"/>
              <w:rPr>
                <w:rFonts w:asciiTheme="minorEastAsia" w:hAnsiTheme="minorEastAsia"/>
                <w:sz w:val="24"/>
                <w:szCs w:val="24"/>
              </w:rPr>
            </w:pPr>
            <w:r w:rsidRPr="007327E1">
              <w:rPr>
                <w:rFonts w:asciiTheme="minorEastAsia" w:hAnsiTheme="minorEastAsia" w:hint="eastAsia"/>
                <w:sz w:val="24"/>
                <w:szCs w:val="24"/>
              </w:rPr>
              <w:lastRenderedPageBreak/>
              <w:t>台</w:t>
            </w:r>
          </w:p>
        </w:tc>
        <w:tc>
          <w:tcPr>
            <w:tcW w:w="1617" w:type="dxa"/>
            <w:vAlign w:val="center"/>
          </w:tcPr>
          <w:p w:rsidR="00D37120" w:rsidRPr="007327E1" w:rsidRDefault="00D37120" w:rsidP="0005058A">
            <w:pPr>
              <w:jc w:val="center"/>
              <w:rPr>
                <w:rFonts w:asciiTheme="minorEastAsia" w:hAnsiTheme="minorEastAsia"/>
                <w:sz w:val="24"/>
                <w:szCs w:val="24"/>
              </w:rPr>
            </w:pPr>
            <w:r w:rsidRPr="007327E1">
              <w:rPr>
                <w:rFonts w:asciiTheme="minorEastAsia" w:hAnsiTheme="minorEastAsia" w:hint="eastAsia"/>
                <w:sz w:val="24"/>
                <w:szCs w:val="24"/>
              </w:rPr>
              <w:t>2</w:t>
            </w:r>
          </w:p>
        </w:tc>
      </w:tr>
    </w:tbl>
    <w:p w:rsidR="003E5A8D" w:rsidRDefault="003E5A8D" w:rsidP="0025036A">
      <w:pPr>
        <w:pStyle w:val="a3"/>
        <w:rPr>
          <w:rFonts w:ascii="仿宋" w:eastAsia="仿宋" w:hAnsi="仿宋"/>
          <w:sz w:val="32"/>
          <w:szCs w:val="32"/>
        </w:rPr>
      </w:pP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二、供应商资格条件</w:t>
      </w:r>
    </w:p>
    <w:p w:rsidR="00C5438F" w:rsidRDefault="00917068">
      <w:pPr>
        <w:pStyle w:val="a3"/>
        <w:ind w:firstLine="560"/>
        <w:rPr>
          <w:rFonts w:ascii="仿宋" w:eastAsia="仿宋" w:hAnsi="仿宋"/>
          <w:sz w:val="32"/>
          <w:szCs w:val="32"/>
        </w:rPr>
      </w:pPr>
      <w:r w:rsidRPr="00D03A43">
        <w:rPr>
          <w:rFonts w:ascii="仿宋" w:eastAsia="仿宋" w:hAnsi="仿宋"/>
          <w:sz w:val="32"/>
          <w:szCs w:val="32"/>
        </w:rPr>
        <w:t>1.符合《政府采购法》第22条规定；</w:t>
      </w:r>
    </w:p>
    <w:p w:rsidR="00FB53D7" w:rsidRPr="00D03A43" w:rsidRDefault="00FB53D7">
      <w:pPr>
        <w:pStyle w:val="a3"/>
        <w:ind w:firstLine="560"/>
        <w:rPr>
          <w:rFonts w:ascii="仿宋" w:eastAsia="仿宋" w:hAnsi="仿宋"/>
          <w:sz w:val="32"/>
          <w:szCs w:val="32"/>
        </w:rPr>
      </w:pPr>
      <w:r>
        <w:rPr>
          <w:rFonts w:ascii="仿宋" w:eastAsia="仿宋" w:hAnsi="仿宋" w:hint="eastAsia"/>
          <w:sz w:val="32"/>
          <w:szCs w:val="32"/>
        </w:rPr>
        <w:t>2.</w:t>
      </w:r>
      <w:r w:rsidRPr="00FB53D7">
        <w:rPr>
          <w:rFonts w:ascii="仿宋" w:eastAsia="仿宋" w:hAnsi="仿宋"/>
          <w:sz w:val="32"/>
          <w:szCs w:val="32"/>
        </w:rPr>
        <w:t xml:space="preserve"> 须具有独立法人资格，具有有效的营业执照</w:t>
      </w:r>
      <w:r w:rsidR="005266B6">
        <w:rPr>
          <w:rFonts w:ascii="仿宋" w:eastAsia="仿宋" w:hAnsi="仿宋" w:hint="eastAsia"/>
          <w:sz w:val="32"/>
          <w:szCs w:val="32"/>
        </w:rPr>
        <w:t>（</w:t>
      </w:r>
      <w:r w:rsidR="005266B6" w:rsidRPr="005266B6">
        <w:rPr>
          <w:rFonts w:ascii="仿宋" w:eastAsia="仿宋" w:hAnsi="仿宋" w:hint="eastAsia"/>
          <w:sz w:val="32"/>
          <w:szCs w:val="32"/>
        </w:rPr>
        <w:t>应具备本次招标货物或服务的经营范围）</w:t>
      </w:r>
      <w:r w:rsidRPr="00FB53D7">
        <w:rPr>
          <w:rFonts w:ascii="仿宋" w:eastAsia="仿宋" w:hAnsi="仿宋" w:hint="eastAsia"/>
          <w:sz w:val="32"/>
          <w:szCs w:val="32"/>
        </w:rPr>
        <w:t>；</w:t>
      </w:r>
    </w:p>
    <w:p w:rsidR="00C5438F" w:rsidRPr="00D03A43" w:rsidRDefault="00740B78" w:rsidP="00442B2C">
      <w:pPr>
        <w:pStyle w:val="a3"/>
        <w:ind w:firstLine="560"/>
        <w:jc w:val="both"/>
        <w:rPr>
          <w:rFonts w:ascii="仿宋" w:eastAsia="仿宋" w:hAnsi="仿宋"/>
          <w:sz w:val="32"/>
          <w:szCs w:val="32"/>
        </w:rPr>
      </w:pPr>
      <w:r>
        <w:rPr>
          <w:rFonts w:ascii="仿宋" w:eastAsia="仿宋" w:hAnsi="仿宋" w:hint="eastAsia"/>
          <w:sz w:val="32"/>
          <w:szCs w:val="32"/>
        </w:rPr>
        <w:t>3</w:t>
      </w:r>
      <w:r w:rsidR="00917068" w:rsidRPr="00D03A43">
        <w:rPr>
          <w:rFonts w:ascii="仿宋" w:eastAsia="仿宋" w:hAnsi="仿宋"/>
          <w:sz w:val="32"/>
          <w:szCs w:val="32"/>
        </w:rPr>
        <w:t>.必须有良好的社会信誉、品牌好、口碑好，能提供合肥市本地化服务；</w:t>
      </w:r>
    </w:p>
    <w:p w:rsidR="00C5438F" w:rsidRPr="00D03A43" w:rsidRDefault="00740B78">
      <w:pPr>
        <w:pStyle w:val="a3"/>
        <w:ind w:firstLine="560"/>
        <w:rPr>
          <w:rFonts w:ascii="仿宋" w:eastAsia="仿宋" w:hAnsi="仿宋"/>
          <w:sz w:val="32"/>
          <w:szCs w:val="32"/>
        </w:rPr>
      </w:pPr>
      <w:r>
        <w:rPr>
          <w:rFonts w:ascii="仿宋" w:eastAsia="仿宋" w:hAnsi="仿宋" w:hint="eastAsia"/>
          <w:sz w:val="32"/>
          <w:szCs w:val="32"/>
        </w:rPr>
        <w:t>4</w:t>
      </w:r>
      <w:r w:rsidR="00917068" w:rsidRPr="00D03A43">
        <w:rPr>
          <w:rFonts w:ascii="仿宋" w:eastAsia="仿宋" w:hAnsi="仿宋"/>
          <w:sz w:val="32"/>
          <w:szCs w:val="32"/>
        </w:rPr>
        <w:t>.须提供产品检测报告、保修承诺；</w:t>
      </w:r>
    </w:p>
    <w:p w:rsidR="00C5438F" w:rsidRPr="00D03A43" w:rsidRDefault="00740B78">
      <w:pPr>
        <w:pStyle w:val="a3"/>
        <w:ind w:firstLine="560"/>
        <w:rPr>
          <w:rFonts w:ascii="仿宋" w:eastAsia="仿宋" w:hAnsi="仿宋"/>
          <w:sz w:val="32"/>
          <w:szCs w:val="32"/>
        </w:rPr>
      </w:pPr>
      <w:r>
        <w:rPr>
          <w:rFonts w:ascii="仿宋" w:eastAsia="仿宋" w:hAnsi="仿宋" w:hint="eastAsia"/>
          <w:sz w:val="32"/>
          <w:szCs w:val="32"/>
        </w:rPr>
        <w:t>5</w:t>
      </w:r>
      <w:r w:rsidR="00917068" w:rsidRPr="00D03A43">
        <w:rPr>
          <w:rFonts w:ascii="仿宋" w:eastAsia="仿宋" w:hAnsi="仿宋"/>
          <w:sz w:val="32"/>
          <w:szCs w:val="32"/>
        </w:rPr>
        <w:t>.不得存在以下情形：</w:t>
      </w:r>
    </w:p>
    <w:p w:rsidR="00C5438F" w:rsidRPr="00D03A43" w:rsidRDefault="00917068" w:rsidP="00442B2C">
      <w:pPr>
        <w:pStyle w:val="a3"/>
        <w:ind w:firstLine="560"/>
        <w:jc w:val="both"/>
        <w:rPr>
          <w:rFonts w:ascii="仿宋" w:eastAsia="仿宋" w:hAnsi="仿宋"/>
          <w:sz w:val="32"/>
          <w:szCs w:val="32"/>
        </w:rPr>
      </w:pPr>
      <w:r w:rsidRPr="00D03A43">
        <w:rPr>
          <w:rFonts w:ascii="仿宋" w:eastAsia="仿宋" w:hAnsi="仿宋"/>
          <w:sz w:val="32"/>
          <w:szCs w:val="32"/>
        </w:rPr>
        <w:t>（1）被工商行政管理机关</w:t>
      </w:r>
      <w:bookmarkStart w:id="0" w:name="_GoBack"/>
      <w:bookmarkEnd w:id="0"/>
      <w:r w:rsidRPr="00D03A43">
        <w:rPr>
          <w:rFonts w:ascii="仿宋" w:eastAsia="仿宋" w:hAnsi="仿宋"/>
          <w:sz w:val="32"/>
          <w:szCs w:val="32"/>
        </w:rPr>
        <w:t>在“国家企业信用信息公示系统”官网（http://www.gsxt.gov.cn）列入严重违法失信企业名单；</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lastRenderedPageBreak/>
        <w:t xml:space="preserve">（2）被最高人民法院在“信用中国”网站（ </w:t>
      </w:r>
      <w:hyperlink w:history="1">
        <w:r w:rsidRPr="00D03A43">
          <w:rPr>
            <w:rStyle w:val="a5"/>
            <w:rFonts w:ascii="仿宋" w:eastAsia="仿宋" w:hAnsi="仿宋"/>
            <w:sz w:val="32"/>
            <w:szCs w:val="32"/>
          </w:rPr>
          <w:t>www.creditchina.gov.cn）或各级信用信息共享平台中列入失信被执行人名单。</w:t>
        </w:r>
      </w:hyperlink>
    </w:p>
    <w:p w:rsidR="00C5438F" w:rsidRPr="00D03A43" w:rsidRDefault="00917068">
      <w:pPr>
        <w:pStyle w:val="a3"/>
        <w:ind w:left="420"/>
        <w:rPr>
          <w:rFonts w:ascii="仿宋" w:eastAsia="仿宋" w:hAnsi="仿宋"/>
          <w:sz w:val="32"/>
          <w:szCs w:val="32"/>
        </w:rPr>
      </w:pPr>
      <w:r w:rsidRPr="00D03A43">
        <w:rPr>
          <w:rFonts w:ascii="仿宋" w:eastAsia="仿宋" w:hAnsi="仿宋"/>
          <w:sz w:val="32"/>
          <w:szCs w:val="32"/>
        </w:rPr>
        <w:t>三、需提交的资料</w:t>
      </w:r>
    </w:p>
    <w:p w:rsidR="00C5438F" w:rsidRDefault="00917068">
      <w:pPr>
        <w:pStyle w:val="a3"/>
        <w:ind w:firstLine="560"/>
        <w:rPr>
          <w:rFonts w:ascii="仿宋" w:eastAsia="仿宋" w:hAnsi="仿宋"/>
          <w:sz w:val="32"/>
          <w:szCs w:val="32"/>
        </w:rPr>
      </w:pPr>
      <w:r w:rsidRPr="00D03A43">
        <w:rPr>
          <w:rFonts w:ascii="仿宋" w:eastAsia="仿宋" w:hAnsi="仿宋"/>
          <w:sz w:val="32"/>
          <w:szCs w:val="32"/>
        </w:rPr>
        <w:t>1.供应商资格要求中涉及的证明材料；</w:t>
      </w:r>
    </w:p>
    <w:p w:rsidR="008927C4" w:rsidRDefault="008927C4">
      <w:pPr>
        <w:pStyle w:val="a3"/>
        <w:ind w:firstLine="560"/>
        <w:rPr>
          <w:rFonts w:ascii="仿宋" w:eastAsia="仿宋" w:hAnsi="仿宋"/>
          <w:sz w:val="32"/>
          <w:szCs w:val="32"/>
        </w:rPr>
      </w:pPr>
      <w:r>
        <w:rPr>
          <w:rFonts w:ascii="仿宋" w:eastAsia="仿宋" w:hAnsi="仿宋" w:hint="eastAsia"/>
          <w:sz w:val="32"/>
          <w:szCs w:val="32"/>
        </w:rPr>
        <w:t>2.</w:t>
      </w:r>
      <w:r w:rsidRPr="00FB53D7">
        <w:rPr>
          <w:rFonts w:ascii="仿宋" w:eastAsia="仿宋" w:hAnsi="仿宋"/>
          <w:sz w:val="32"/>
          <w:szCs w:val="32"/>
        </w:rPr>
        <w:t>有效的营业执照</w:t>
      </w:r>
      <w:r>
        <w:rPr>
          <w:rFonts w:ascii="仿宋" w:eastAsia="仿宋" w:hAnsi="仿宋" w:hint="eastAsia"/>
          <w:sz w:val="32"/>
          <w:szCs w:val="32"/>
        </w:rPr>
        <w:t>（</w:t>
      </w:r>
      <w:r w:rsidRPr="005266B6">
        <w:rPr>
          <w:rFonts w:ascii="仿宋" w:eastAsia="仿宋" w:hAnsi="仿宋" w:hint="eastAsia"/>
          <w:sz w:val="32"/>
          <w:szCs w:val="32"/>
        </w:rPr>
        <w:t>应具备本次招标货物或服务的经营范围）</w:t>
      </w:r>
      <w:r>
        <w:rPr>
          <w:rFonts w:ascii="仿宋" w:eastAsia="仿宋" w:hAnsi="仿宋" w:hint="eastAsia"/>
          <w:sz w:val="32"/>
          <w:szCs w:val="32"/>
        </w:rPr>
        <w:t>；</w:t>
      </w:r>
    </w:p>
    <w:p w:rsidR="00C5438F" w:rsidRDefault="008927C4">
      <w:pPr>
        <w:pStyle w:val="a3"/>
        <w:ind w:firstLine="560"/>
        <w:rPr>
          <w:rFonts w:ascii="仿宋" w:eastAsia="仿宋" w:hAnsi="仿宋"/>
          <w:sz w:val="32"/>
          <w:szCs w:val="32"/>
        </w:rPr>
      </w:pPr>
      <w:r>
        <w:rPr>
          <w:rFonts w:ascii="仿宋" w:eastAsia="仿宋" w:hAnsi="仿宋" w:hint="eastAsia"/>
          <w:sz w:val="32"/>
          <w:szCs w:val="32"/>
        </w:rPr>
        <w:t>3</w:t>
      </w:r>
      <w:r w:rsidR="00917068" w:rsidRPr="00D03A43">
        <w:rPr>
          <w:rFonts w:ascii="仿宋" w:eastAsia="仿宋" w:hAnsi="仿宋"/>
          <w:sz w:val="32"/>
          <w:szCs w:val="32"/>
        </w:rPr>
        <w:t>.响应文件格式（详见附加1）中需要提交的材料。</w:t>
      </w:r>
    </w:p>
    <w:p w:rsidR="000D1670" w:rsidRPr="00D03A43" w:rsidRDefault="000D1670" w:rsidP="00BD225B">
      <w:pPr>
        <w:pStyle w:val="a3"/>
        <w:ind w:firstLine="560"/>
        <w:rPr>
          <w:rFonts w:ascii="仿宋" w:eastAsia="仿宋" w:hAnsi="仿宋"/>
          <w:sz w:val="32"/>
          <w:szCs w:val="32"/>
        </w:rPr>
      </w:pPr>
      <w:r>
        <w:rPr>
          <w:rFonts w:ascii="仿宋" w:eastAsia="仿宋" w:hAnsi="仿宋" w:hint="eastAsia"/>
          <w:sz w:val="32"/>
          <w:szCs w:val="32"/>
        </w:rPr>
        <w:t>注：</w:t>
      </w:r>
      <w:r w:rsidRPr="000D1670">
        <w:rPr>
          <w:rFonts w:ascii="仿宋" w:eastAsia="仿宋" w:hAnsi="仿宋" w:hint="eastAsia"/>
          <w:sz w:val="32"/>
          <w:szCs w:val="32"/>
        </w:rPr>
        <w:t>所有提交</w:t>
      </w:r>
      <w:r w:rsidR="00C51218">
        <w:rPr>
          <w:rFonts w:ascii="仿宋" w:eastAsia="仿宋" w:hAnsi="仿宋" w:hint="eastAsia"/>
          <w:sz w:val="32"/>
          <w:szCs w:val="32"/>
        </w:rPr>
        <w:t>资料</w:t>
      </w:r>
      <w:r w:rsidRPr="000D1670">
        <w:rPr>
          <w:rFonts w:ascii="仿宋" w:eastAsia="仿宋" w:hAnsi="仿宋" w:hint="eastAsia"/>
          <w:sz w:val="32"/>
          <w:szCs w:val="32"/>
        </w:rPr>
        <w:t>都需要加盖公章（未加盖公章视作废标处理）。</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四、</w:t>
      </w:r>
      <w:r w:rsidR="009817FA">
        <w:rPr>
          <w:rFonts w:ascii="仿宋" w:eastAsia="仿宋" w:hAnsi="仿宋" w:hint="eastAsia"/>
          <w:sz w:val="32"/>
          <w:szCs w:val="32"/>
        </w:rPr>
        <w:t>询价</w:t>
      </w:r>
      <w:r w:rsidRPr="00D03A43">
        <w:rPr>
          <w:rFonts w:ascii="仿宋" w:eastAsia="仿宋" w:hAnsi="仿宋"/>
          <w:sz w:val="32"/>
          <w:szCs w:val="32"/>
        </w:rPr>
        <w:t>方式</w:t>
      </w:r>
    </w:p>
    <w:p w:rsidR="009817FA" w:rsidRPr="009817FA" w:rsidRDefault="00BA5243" w:rsidP="009817FA">
      <w:pPr>
        <w:pStyle w:val="a3"/>
        <w:ind w:firstLine="560"/>
        <w:jc w:val="both"/>
        <w:rPr>
          <w:rFonts w:ascii="仿宋" w:eastAsia="仿宋" w:hAnsi="仿宋"/>
          <w:sz w:val="32"/>
          <w:szCs w:val="32"/>
        </w:rPr>
      </w:pPr>
      <w:r>
        <w:rPr>
          <w:rFonts w:ascii="仿宋" w:eastAsia="仿宋" w:hAnsi="仿宋" w:hint="eastAsia"/>
          <w:sz w:val="32"/>
          <w:szCs w:val="32"/>
        </w:rPr>
        <w:t>1、</w:t>
      </w:r>
      <w:r w:rsidR="009817FA" w:rsidRPr="009817FA">
        <w:rPr>
          <w:rFonts w:ascii="仿宋" w:eastAsia="仿宋" w:hAnsi="仿宋"/>
          <w:sz w:val="32"/>
          <w:szCs w:val="32"/>
        </w:rPr>
        <w:t>若递交响应文件的申请人少于3家（不含3家）时，将重新组织</w:t>
      </w:r>
      <w:r w:rsidR="002746E2">
        <w:rPr>
          <w:rFonts w:ascii="仿宋" w:eastAsia="仿宋" w:hAnsi="仿宋" w:hint="eastAsia"/>
          <w:sz w:val="32"/>
          <w:szCs w:val="32"/>
        </w:rPr>
        <w:t>询价</w:t>
      </w:r>
      <w:r w:rsidR="009817FA" w:rsidRPr="009817FA">
        <w:rPr>
          <w:rFonts w:ascii="仿宋" w:eastAsia="仿宋" w:hAnsi="仿宋"/>
          <w:sz w:val="32"/>
          <w:szCs w:val="32"/>
        </w:rPr>
        <w:t>。</w:t>
      </w:r>
    </w:p>
    <w:p w:rsidR="00BA5243" w:rsidRPr="00D03A43" w:rsidRDefault="00BA5243" w:rsidP="00D607DE">
      <w:pPr>
        <w:pStyle w:val="a3"/>
        <w:ind w:firstLine="560"/>
        <w:jc w:val="both"/>
        <w:rPr>
          <w:rFonts w:ascii="仿宋" w:eastAsia="仿宋" w:hAnsi="仿宋"/>
          <w:sz w:val="32"/>
          <w:szCs w:val="32"/>
        </w:rPr>
      </w:pPr>
      <w:r>
        <w:rPr>
          <w:rFonts w:ascii="仿宋" w:eastAsia="仿宋" w:hAnsi="仿宋" w:hint="eastAsia"/>
          <w:sz w:val="32"/>
          <w:szCs w:val="32"/>
        </w:rPr>
        <w:t>2、</w:t>
      </w:r>
      <w:r w:rsidRPr="00BA5243">
        <w:rPr>
          <w:rFonts w:ascii="仿宋" w:eastAsia="仿宋" w:hAnsi="仿宋" w:hint="eastAsia"/>
          <w:sz w:val="32"/>
          <w:szCs w:val="32"/>
        </w:rPr>
        <w:t>完全符合招标要求的条件下，有效最低价中标。</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五、开标时间</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2021年</w:t>
      </w:r>
      <w:r w:rsidR="00407803">
        <w:rPr>
          <w:rFonts w:ascii="仿宋" w:eastAsia="仿宋" w:hAnsi="仿宋" w:hint="eastAsia"/>
          <w:sz w:val="32"/>
          <w:szCs w:val="32"/>
        </w:rPr>
        <w:t>9</w:t>
      </w:r>
      <w:r w:rsidRPr="00D03A43">
        <w:rPr>
          <w:rFonts w:ascii="仿宋" w:eastAsia="仿宋" w:hAnsi="仿宋"/>
          <w:sz w:val="32"/>
          <w:szCs w:val="32"/>
        </w:rPr>
        <w:t>月</w:t>
      </w:r>
      <w:r w:rsidR="0096338A">
        <w:rPr>
          <w:rFonts w:ascii="仿宋" w:eastAsia="仿宋" w:hAnsi="仿宋" w:hint="eastAsia"/>
          <w:sz w:val="32"/>
          <w:szCs w:val="32"/>
        </w:rPr>
        <w:t>30</w:t>
      </w:r>
      <w:r w:rsidR="00407803">
        <w:rPr>
          <w:rFonts w:ascii="仿宋" w:eastAsia="仿宋" w:hAnsi="仿宋" w:hint="eastAsia"/>
          <w:sz w:val="32"/>
          <w:szCs w:val="32"/>
        </w:rPr>
        <w:t>日下午</w:t>
      </w:r>
      <w:r w:rsidR="00407803" w:rsidRPr="00D03A43">
        <w:rPr>
          <w:rFonts w:ascii="仿宋" w:eastAsia="仿宋" w:hAnsi="仿宋"/>
          <w:sz w:val="32"/>
          <w:szCs w:val="32"/>
        </w:rPr>
        <w:t xml:space="preserve"> </w:t>
      </w:r>
      <w:r w:rsidR="004068F6" w:rsidRPr="00D03A43">
        <w:rPr>
          <w:rFonts w:ascii="仿宋" w:eastAsia="仿宋" w:hAnsi="仿宋"/>
          <w:sz w:val="32"/>
          <w:szCs w:val="32"/>
        </w:rPr>
        <w:t>15</w:t>
      </w:r>
      <w:r w:rsidRPr="00D03A43">
        <w:rPr>
          <w:rFonts w:ascii="仿宋" w:eastAsia="仿宋" w:hAnsi="仿宋"/>
          <w:sz w:val="32"/>
          <w:szCs w:val="32"/>
        </w:rPr>
        <w:t>:00。</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六、其它</w:t>
      </w:r>
    </w:p>
    <w:p w:rsidR="00C5438F" w:rsidRPr="00D03A43" w:rsidRDefault="00917068" w:rsidP="00D607DE">
      <w:pPr>
        <w:pStyle w:val="a3"/>
        <w:ind w:firstLine="560"/>
        <w:jc w:val="both"/>
        <w:rPr>
          <w:rFonts w:ascii="仿宋" w:eastAsia="仿宋" w:hAnsi="仿宋"/>
          <w:sz w:val="32"/>
          <w:szCs w:val="32"/>
        </w:rPr>
      </w:pPr>
      <w:r w:rsidRPr="00D03A43">
        <w:rPr>
          <w:rFonts w:ascii="仿宋" w:eastAsia="仿宋" w:hAnsi="仿宋"/>
          <w:sz w:val="32"/>
          <w:szCs w:val="32"/>
        </w:rPr>
        <w:lastRenderedPageBreak/>
        <w:t>响应文件应编制清晰、规范，要求有页码有目录，不能有缺漏页；响应文件应是打印页，需要A4纸打印装订；响应文件格式详见附件1。</w:t>
      </w:r>
    </w:p>
    <w:p w:rsidR="00C5438F" w:rsidRPr="00D03A43" w:rsidRDefault="00917068" w:rsidP="00D607DE">
      <w:pPr>
        <w:pStyle w:val="a3"/>
        <w:ind w:firstLine="560"/>
        <w:jc w:val="both"/>
        <w:rPr>
          <w:rFonts w:ascii="仿宋" w:eastAsia="仿宋" w:hAnsi="仿宋"/>
          <w:sz w:val="32"/>
          <w:szCs w:val="32"/>
        </w:rPr>
      </w:pPr>
      <w:r w:rsidRPr="00D03A43">
        <w:rPr>
          <w:rFonts w:ascii="仿宋" w:eastAsia="仿宋" w:hAnsi="仿宋"/>
          <w:sz w:val="32"/>
          <w:szCs w:val="32"/>
        </w:rPr>
        <w:t>有意向的供应商请于2021年</w:t>
      </w:r>
      <w:r w:rsidR="00FB53D7">
        <w:rPr>
          <w:rFonts w:ascii="仿宋" w:eastAsia="仿宋" w:hAnsi="仿宋" w:hint="eastAsia"/>
          <w:sz w:val="32"/>
          <w:szCs w:val="32"/>
        </w:rPr>
        <w:t>9</w:t>
      </w:r>
      <w:r w:rsidRPr="00D03A43">
        <w:rPr>
          <w:rFonts w:ascii="仿宋" w:eastAsia="仿宋" w:hAnsi="仿宋"/>
          <w:sz w:val="32"/>
          <w:szCs w:val="32"/>
        </w:rPr>
        <w:t>月</w:t>
      </w:r>
      <w:r w:rsidR="0096338A">
        <w:rPr>
          <w:rFonts w:ascii="仿宋" w:eastAsia="仿宋" w:hAnsi="仿宋" w:hint="eastAsia"/>
          <w:sz w:val="32"/>
          <w:szCs w:val="32"/>
        </w:rPr>
        <w:t>30</w:t>
      </w:r>
      <w:r w:rsidRPr="00D03A43">
        <w:rPr>
          <w:rFonts w:ascii="仿宋" w:eastAsia="仿宋" w:hAnsi="仿宋"/>
          <w:sz w:val="32"/>
          <w:szCs w:val="32"/>
        </w:rPr>
        <w:t>日</w:t>
      </w:r>
      <w:r w:rsidR="00F14006">
        <w:rPr>
          <w:rFonts w:ascii="仿宋" w:eastAsia="仿宋" w:hAnsi="仿宋" w:hint="eastAsia"/>
          <w:sz w:val="32"/>
          <w:szCs w:val="32"/>
        </w:rPr>
        <w:t>下</w:t>
      </w:r>
      <w:r w:rsidR="00F14006">
        <w:rPr>
          <w:rFonts w:ascii="仿宋" w:eastAsia="仿宋" w:hAnsi="仿宋"/>
          <w:sz w:val="32"/>
          <w:szCs w:val="32"/>
        </w:rPr>
        <w:t>午15</w:t>
      </w:r>
      <w:r w:rsidRPr="00D03A43">
        <w:rPr>
          <w:rFonts w:ascii="仿宋" w:eastAsia="仿宋" w:hAnsi="仿宋"/>
          <w:sz w:val="32"/>
          <w:szCs w:val="32"/>
        </w:rPr>
        <w:t>:00前将响应文件一式两份（正本壹份、副本壹份，密封并加盖单位公章）送达至</w:t>
      </w:r>
      <w:r w:rsidR="00481898">
        <w:rPr>
          <w:rFonts w:ascii="仿宋" w:eastAsia="仿宋" w:hAnsi="仿宋" w:hint="eastAsia"/>
          <w:sz w:val="32"/>
          <w:szCs w:val="32"/>
        </w:rPr>
        <w:t>中共</w:t>
      </w:r>
      <w:r w:rsidRPr="00D03A43">
        <w:rPr>
          <w:rFonts w:ascii="仿宋" w:eastAsia="仿宋" w:hAnsi="仿宋"/>
          <w:sz w:val="32"/>
          <w:szCs w:val="32"/>
        </w:rPr>
        <w:t>安徽省委党校</w:t>
      </w:r>
      <w:r w:rsidR="00481898">
        <w:rPr>
          <w:rFonts w:ascii="仿宋" w:eastAsia="仿宋" w:hAnsi="仿宋" w:hint="eastAsia"/>
          <w:sz w:val="32"/>
          <w:szCs w:val="32"/>
        </w:rPr>
        <w:t>（安徽行政学院）</w:t>
      </w:r>
      <w:r w:rsidRPr="00D03A43">
        <w:rPr>
          <w:rFonts w:ascii="仿宋" w:eastAsia="仿宋" w:hAnsi="仿宋"/>
          <w:sz w:val="32"/>
          <w:szCs w:val="32"/>
        </w:rPr>
        <w:t>，地址：安徽省合肥市屯溪路301号行政楼228室</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七、联系方式：</w:t>
      </w:r>
      <w:bookmarkStart w:id="1" w:name="_Hlk16154673"/>
      <w:bookmarkEnd w:id="1"/>
    </w:p>
    <w:p w:rsidR="00C5438F" w:rsidRPr="00D03A43" w:rsidRDefault="00997CCE">
      <w:pPr>
        <w:pStyle w:val="a3"/>
        <w:rPr>
          <w:rFonts w:ascii="仿宋" w:eastAsia="仿宋" w:hAnsi="仿宋"/>
          <w:sz w:val="32"/>
          <w:szCs w:val="32"/>
        </w:rPr>
      </w:pPr>
      <w:r w:rsidRPr="00D03A43">
        <w:rPr>
          <w:rFonts w:ascii="仿宋" w:eastAsia="仿宋" w:hAnsi="仿宋"/>
          <w:sz w:val="32"/>
          <w:szCs w:val="32"/>
        </w:rPr>
        <w:t>联系人：</w:t>
      </w:r>
      <w:r w:rsidRPr="00D03A43">
        <w:rPr>
          <w:rFonts w:ascii="仿宋" w:eastAsia="仿宋" w:hAnsi="仿宋" w:hint="eastAsia"/>
          <w:sz w:val="32"/>
          <w:szCs w:val="32"/>
        </w:rPr>
        <w:t>梁</w:t>
      </w:r>
      <w:r w:rsidR="00917068" w:rsidRPr="00D03A43">
        <w:rPr>
          <w:rFonts w:ascii="仿宋" w:eastAsia="仿宋" w:hAnsi="仿宋"/>
          <w:sz w:val="32"/>
          <w:szCs w:val="32"/>
        </w:rPr>
        <w:t>老师，联系电话：0551-62173</w:t>
      </w:r>
      <w:r w:rsidRPr="00D03A43">
        <w:rPr>
          <w:rFonts w:ascii="仿宋" w:eastAsia="仿宋" w:hAnsi="仿宋"/>
          <w:sz w:val="32"/>
          <w:szCs w:val="32"/>
        </w:rPr>
        <w:t>664</w:t>
      </w:r>
      <w:r w:rsidR="00917068" w:rsidRPr="00D03A43">
        <w:rPr>
          <w:rFonts w:ascii="仿宋" w:eastAsia="仿宋" w:hAnsi="仿宋"/>
          <w:sz w:val="32"/>
          <w:szCs w:val="32"/>
        </w:rPr>
        <w:t>；</w:t>
      </w:r>
    </w:p>
    <w:p w:rsidR="00C5438F" w:rsidRPr="00D03A43" w:rsidRDefault="00917068">
      <w:pPr>
        <w:pStyle w:val="a3"/>
        <w:rPr>
          <w:rFonts w:ascii="仿宋" w:eastAsia="仿宋" w:hAnsi="仿宋"/>
          <w:sz w:val="32"/>
          <w:szCs w:val="32"/>
        </w:rPr>
      </w:pPr>
      <w:r w:rsidRPr="00D03A43">
        <w:rPr>
          <w:rFonts w:ascii="仿宋" w:eastAsia="仿宋" w:hAnsi="仿宋"/>
          <w:sz w:val="32"/>
          <w:szCs w:val="32"/>
        </w:rPr>
        <w:t>项目有关疑问解答：</w:t>
      </w:r>
      <w:r w:rsidR="00FB53D7">
        <w:rPr>
          <w:rFonts w:ascii="仿宋" w:eastAsia="仿宋" w:hAnsi="仿宋" w:hint="eastAsia"/>
          <w:sz w:val="32"/>
          <w:szCs w:val="32"/>
        </w:rPr>
        <w:t>赵</w:t>
      </w:r>
      <w:r w:rsidRPr="00D03A43">
        <w:rPr>
          <w:rFonts w:ascii="仿宋" w:eastAsia="仿宋" w:hAnsi="仿宋"/>
          <w:sz w:val="32"/>
          <w:szCs w:val="32"/>
        </w:rPr>
        <w:t>老师，电话：0551-6217</w:t>
      </w:r>
      <w:r w:rsidR="00FB53D7">
        <w:rPr>
          <w:rFonts w:ascii="仿宋" w:eastAsia="仿宋" w:hAnsi="仿宋" w:hint="eastAsia"/>
          <w:sz w:val="32"/>
          <w:szCs w:val="32"/>
        </w:rPr>
        <w:t>3064</w:t>
      </w:r>
    </w:p>
    <w:p w:rsidR="00C5438F" w:rsidRPr="00D03A43" w:rsidRDefault="00917068">
      <w:pPr>
        <w:pStyle w:val="a3"/>
        <w:jc w:val="right"/>
        <w:rPr>
          <w:rFonts w:ascii="仿宋" w:eastAsia="仿宋" w:hAnsi="仿宋"/>
          <w:sz w:val="32"/>
          <w:szCs w:val="32"/>
        </w:rPr>
      </w:pPr>
      <w:r w:rsidRPr="00D03A43">
        <w:rPr>
          <w:rFonts w:ascii="仿宋" w:eastAsia="仿宋" w:hAnsi="仿宋"/>
          <w:sz w:val="32"/>
          <w:szCs w:val="32"/>
        </w:rPr>
        <w:t>中共安徽省委党校（安徽行政学院）</w:t>
      </w:r>
    </w:p>
    <w:p w:rsidR="00C5438F" w:rsidRPr="00D03A43" w:rsidRDefault="00917068">
      <w:pPr>
        <w:pStyle w:val="a3"/>
        <w:ind w:firstLine="4900"/>
        <w:rPr>
          <w:rFonts w:ascii="仿宋" w:eastAsia="仿宋" w:hAnsi="仿宋"/>
          <w:sz w:val="32"/>
          <w:szCs w:val="32"/>
        </w:rPr>
      </w:pPr>
      <w:r w:rsidRPr="00D03A43">
        <w:rPr>
          <w:rFonts w:ascii="仿宋" w:eastAsia="仿宋" w:hAnsi="仿宋"/>
          <w:sz w:val="32"/>
          <w:szCs w:val="32"/>
        </w:rPr>
        <w:t>2021年</w:t>
      </w:r>
      <w:r w:rsidR="00766C44">
        <w:rPr>
          <w:rFonts w:ascii="仿宋" w:eastAsia="仿宋" w:hAnsi="仿宋" w:hint="eastAsia"/>
          <w:sz w:val="32"/>
          <w:szCs w:val="32"/>
        </w:rPr>
        <w:t>9</w:t>
      </w:r>
      <w:r w:rsidRPr="00D03A43">
        <w:rPr>
          <w:rFonts w:ascii="仿宋" w:eastAsia="仿宋" w:hAnsi="仿宋"/>
          <w:sz w:val="32"/>
          <w:szCs w:val="32"/>
        </w:rPr>
        <w:t>月</w:t>
      </w:r>
      <w:r w:rsidR="0024093D">
        <w:rPr>
          <w:rFonts w:ascii="仿宋" w:eastAsia="仿宋" w:hAnsi="仿宋" w:hint="eastAsia"/>
          <w:sz w:val="32"/>
          <w:szCs w:val="32"/>
        </w:rPr>
        <w:t>27</w:t>
      </w:r>
      <w:r w:rsidRPr="00D03A43">
        <w:rPr>
          <w:rFonts w:ascii="仿宋" w:eastAsia="仿宋" w:hAnsi="仿宋"/>
          <w:sz w:val="32"/>
          <w:szCs w:val="32"/>
        </w:rPr>
        <w:t>日</w:t>
      </w:r>
    </w:p>
    <w:p w:rsidR="00AE7E63" w:rsidRPr="00D03A43" w:rsidRDefault="00AE7E63">
      <w:pPr>
        <w:rPr>
          <w:rFonts w:ascii="仿宋" w:eastAsia="仿宋" w:hAnsi="仿宋"/>
          <w:sz w:val="32"/>
          <w:szCs w:val="32"/>
        </w:rPr>
      </w:pPr>
    </w:p>
    <w:p w:rsidR="00917068" w:rsidRPr="00D03A43" w:rsidRDefault="00917068">
      <w:pPr>
        <w:rPr>
          <w:rFonts w:ascii="仿宋" w:eastAsia="仿宋" w:hAnsi="仿宋"/>
          <w:sz w:val="32"/>
          <w:szCs w:val="32"/>
        </w:rPr>
      </w:pPr>
      <w:r w:rsidRPr="00D03A43">
        <w:rPr>
          <w:rFonts w:ascii="仿宋" w:eastAsia="仿宋" w:hAnsi="仿宋"/>
          <w:sz w:val="32"/>
          <w:szCs w:val="32"/>
        </w:rPr>
        <w:t>附件</w:t>
      </w:r>
      <w:r w:rsidRPr="00D03A43">
        <w:rPr>
          <w:rFonts w:ascii="仿宋" w:eastAsia="仿宋" w:hAnsi="仿宋" w:hint="eastAsia"/>
          <w:sz w:val="32"/>
          <w:szCs w:val="32"/>
        </w:rPr>
        <w:t>1：</w:t>
      </w:r>
      <w:hyperlink r:id="rId8" w:history="1">
        <w:r w:rsidRPr="00D03A43">
          <w:rPr>
            <w:rStyle w:val="a4"/>
            <w:rFonts w:ascii="仿宋" w:eastAsia="仿宋" w:hAnsi="仿宋" w:hint="eastAsia"/>
            <w:sz w:val="32"/>
            <w:szCs w:val="32"/>
          </w:rPr>
          <w:t>响应文件 .docx</w:t>
        </w:r>
      </w:hyperlink>
    </w:p>
    <w:p w:rsidR="00917068" w:rsidRPr="00D03A43" w:rsidRDefault="00917068">
      <w:pPr>
        <w:widowControl/>
        <w:jc w:val="left"/>
        <w:rPr>
          <w:rFonts w:ascii="仿宋" w:eastAsia="仿宋" w:hAnsi="仿宋"/>
          <w:sz w:val="32"/>
          <w:szCs w:val="32"/>
        </w:rPr>
      </w:pPr>
      <w:r w:rsidRPr="00D03A43">
        <w:rPr>
          <w:rFonts w:ascii="仿宋" w:eastAsia="仿宋" w:hAnsi="仿宋"/>
          <w:sz w:val="32"/>
          <w:szCs w:val="32"/>
        </w:rPr>
        <w:br w:type="page"/>
      </w:r>
    </w:p>
    <w:p w:rsidR="00917068" w:rsidRDefault="00917068" w:rsidP="00917068">
      <w:pPr>
        <w:rPr>
          <w:rFonts w:ascii="仿宋" w:eastAsia="仿宋" w:hAnsi="仿宋" w:cs="仿宋"/>
          <w:sz w:val="28"/>
          <w:szCs w:val="28"/>
        </w:rPr>
      </w:pPr>
      <w:r>
        <w:rPr>
          <w:rFonts w:ascii="仿宋" w:eastAsia="仿宋" w:hAnsi="仿宋" w:cs="仿宋" w:hint="eastAsia"/>
          <w:sz w:val="28"/>
          <w:szCs w:val="28"/>
        </w:rPr>
        <w:lastRenderedPageBreak/>
        <w:t>附件1.</w:t>
      </w:r>
    </w:p>
    <w:p w:rsidR="00917068" w:rsidRDefault="00917068" w:rsidP="00917068">
      <w:pPr>
        <w:pStyle w:val="a3"/>
        <w:spacing w:before="0" w:beforeAutospacing="0" w:after="0" w:afterAutospacing="0" w:line="440" w:lineRule="atLeast"/>
        <w:ind w:firstLineChars="200" w:firstLine="560"/>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bookmarkStart w:id="2" w:name="_Hlk450146333"/>
    </w:p>
    <w:bookmarkEnd w:id="2"/>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jc w:val="center"/>
        <w:rPr>
          <w:rFonts w:ascii="仿宋" w:eastAsia="仿宋" w:hAnsi="仿宋" w:cs="仿宋"/>
          <w:b/>
          <w:sz w:val="72"/>
          <w:szCs w:val="72"/>
        </w:rPr>
      </w:pPr>
      <w:r>
        <w:rPr>
          <w:rFonts w:ascii="仿宋" w:eastAsia="仿宋" w:hAnsi="仿宋" w:cs="仿宋" w:hint="eastAsia"/>
          <w:b/>
          <w:sz w:val="72"/>
          <w:szCs w:val="72"/>
        </w:rPr>
        <w:t>件</w:t>
      </w:r>
    </w:p>
    <w:p w:rsidR="00917068" w:rsidRDefault="00917068" w:rsidP="00917068">
      <w:pPr>
        <w:jc w:val="center"/>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   应  商：</w:t>
      </w:r>
      <w:r>
        <w:rPr>
          <w:rFonts w:ascii="仿宋" w:eastAsia="仿宋" w:hAnsi="仿宋" w:cs="仿宋" w:hint="eastAsia"/>
          <w:sz w:val="28"/>
          <w:szCs w:val="28"/>
          <w:u w:val="single"/>
        </w:rPr>
        <w:t xml:space="preserve">        （盖单位章）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（签字或盖章）    </w:t>
      </w: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rsidR="00917068" w:rsidRDefault="00917068" w:rsidP="00917068">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7424"/>
        <w:gridCol w:w="808"/>
      </w:tblGrid>
      <w:tr w:rsidR="00917068" w:rsidTr="00917068">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一</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bl>
    <w:p w:rsidR="00917068" w:rsidRDefault="00917068" w:rsidP="00917068">
      <w:pPr>
        <w:pStyle w:val="a8"/>
        <w:jc w:val="both"/>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917068" w:rsidRDefault="00917068" w:rsidP="00B829CA">
      <w:pPr>
        <w:spacing w:beforeLines="100" w:afterLines="100"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917068" w:rsidRDefault="00917068" w:rsidP="00B829CA">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917068" w:rsidRDefault="00917068" w:rsidP="00B829CA">
      <w:pPr>
        <w:spacing w:afterLines="50"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917068" w:rsidRDefault="00917068" w:rsidP="00B829CA">
      <w:pPr>
        <w:spacing w:afterLines="50"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917068" w:rsidRDefault="00917068" w:rsidP="00B829CA">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B829CA">
      <w:pPr>
        <w:spacing w:afterLines="50"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917068" w:rsidRDefault="00917068" w:rsidP="00B829CA">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（供应商名称）  </w:t>
      </w:r>
      <w:r>
        <w:rPr>
          <w:rFonts w:ascii="仿宋" w:eastAsia="仿宋" w:hAnsi="仿宋" w:cs="仿宋" w:hint="eastAsia"/>
          <w:color w:val="000000"/>
          <w:sz w:val="28"/>
          <w:szCs w:val="28"/>
        </w:rPr>
        <w:t>的法定代表人。</w:t>
      </w:r>
    </w:p>
    <w:p w:rsidR="00917068" w:rsidRDefault="00917068" w:rsidP="00B829CA">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917068" w:rsidRDefault="00917068" w:rsidP="00B829CA">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917068" w:rsidRDefault="00917068" w:rsidP="00B829CA">
      <w:pPr>
        <w:spacing w:before="720" w:afterLines="50" w:line="500" w:lineRule="exact"/>
        <w:ind w:right="480" w:firstLineChars="2000" w:firstLine="5600"/>
        <w:rPr>
          <w:rFonts w:ascii="仿宋" w:eastAsia="仿宋" w:hAnsi="仿宋" w:cs="仿宋"/>
          <w:color w:val="000000"/>
          <w:sz w:val="28"/>
          <w:szCs w:val="28"/>
        </w:rPr>
      </w:pPr>
    </w:p>
    <w:p w:rsidR="00917068" w:rsidRDefault="00917068" w:rsidP="00B829CA">
      <w:pPr>
        <w:spacing w:before="720" w:afterLines="50" w:line="500" w:lineRule="exact"/>
        <w:ind w:right="480"/>
        <w:rPr>
          <w:rFonts w:ascii="仿宋" w:eastAsia="仿宋" w:hAnsi="仿宋" w:cs="仿宋"/>
          <w:color w:val="000000"/>
          <w:sz w:val="28"/>
          <w:szCs w:val="28"/>
        </w:rPr>
      </w:pPr>
    </w:p>
    <w:p w:rsidR="00917068" w:rsidRDefault="00917068" w:rsidP="00B829CA">
      <w:pPr>
        <w:spacing w:before="720" w:afterLines="50"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（全称）（盖章） 　    </w:t>
      </w:r>
    </w:p>
    <w:p w:rsidR="00917068" w:rsidRDefault="00917068" w:rsidP="00917068">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  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B829CA">
      <w:pPr>
        <w:tabs>
          <w:tab w:val="left" w:pos="4680"/>
        </w:tabs>
        <w:spacing w:afterLines="50" w:line="500" w:lineRule="exact"/>
        <w:ind w:firstLineChars="200" w:firstLine="560"/>
        <w:rPr>
          <w:rFonts w:ascii="仿宋" w:eastAsia="仿宋" w:hAnsi="仿宋" w:cs="仿宋"/>
          <w:color w:val="000000"/>
          <w:sz w:val="28"/>
          <w:szCs w:val="28"/>
        </w:rPr>
      </w:pPr>
    </w:p>
    <w:p w:rsidR="00917068" w:rsidRDefault="00917068" w:rsidP="00B829CA">
      <w:pPr>
        <w:tabs>
          <w:tab w:val="left" w:pos="4680"/>
        </w:tabs>
        <w:spacing w:afterLines="50" w:line="500" w:lineRule="exact"/>
        <w:ind w:firstLineChars="200" w:firstLine="560"/>
        <w:rPr>
          <w:rFonts w:ascii="仿宋" w:eastAsia="仿宋" w:hAnsi="仿宋" w:cs="仿宋"/>
          <w:color w:val="000000"/>
          <w:sz w:val="28"/>
          <w:szCs w:val="28"/>
        </w:rPr>
      </w:pPr>
    </w:p>
    <w:p w:rsidR="00917068" w:rsidRDefault="00917068" w:rsidP="00B829CA">
      <w:pPr>
        <w:tabs>
          <w:tab w:val="left" w:pos="4680"/>
        </w:tabs>
        <w:spacing w:afterLines="50" w:line="500" w:lineRule="exact"/>
        <w:ind w:firstLineChars="200" w:firstLine="560"/>
        <w:rPr>
          <w:rFonts w:ascii="仿宋" w:eastAsia="仿宋" w:hAnsi="仿宋" w:cs="仿宋"/>
          <w:color w:val="000000"/>
          <w:sz w:val="28"/>
          <w:szCs w:val="28"/>
        </w:rPr>
      </w:pPr>
    </w:p>
    <w:p w:rsidR="00917068" w:rsidRDefault="00917068" w:rsidP="00917068">
      <w:pPr>
        <w:pStyle w:val="a8"/>
        <w:outlineLvl w:val="9"/>
        <w:rPr>
          <w:rFonts w:ascii="仿宋" w:eastAsia="仿宋" w:hAnsi="仿宋" w:cs="仿宋"/>
          <w:sz w:val="28"/>
          <w:szCs w:val="28"/>
        </w:rPr>
      </w:pPr>
      <w:bookmarkStart w:id="3" w:name="_Toc148501698"/>
      <w:bookmarkStart w:id="4" w:name="_Toc516969098"/>
      <w:r>
        <w:rPr>
          <w:rFonts w:ascii="仿宋" w:eastAsia="仿宋" w:hAnsi="仿宋" w:cs="仿宋" w:hint="eastAsia"/>
          <w:sz w:val="28"/>
          <w:szCs w:val="28"/>
        </w:rPr>
        <w:lastRenderedPageBreak/>
        <w:t>二、法定代表人授权书</w:t>
      </w:r>
    </w:p>
    <w:p w:rsidR="00917068" w:rsidRDefault="00917068" w:rsidP="00917068">
      <w:pPr>
        <w:pStyle w:val="a9"/>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（法定代表人姓名）</w:t>
      </w:r>
      <w:r>
        <w:rPr>
          <w:rFonts w:ascii="仿宋" w:eastAsia="仿宋" w:hAnsi="仿宋" w:cs="仿宋" w:hint="eastAsia"/>
          <w:sz w:val="28"/>
          <w:szCs w:val="28"/>
        </w:rPr>
        <w:t xml:space="preserve"> 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w:t>
      </w:r>
      <w:r w:rsidR="00F32AA2">
        <w:rPr>
          <w:rFonts w:ascii="仿宋" w:eastAsia="仿宋" w:hAnsi="仿宋" w:cs="仿宋" w:hint="eastAsia"/>
          <w:bCs/>
          <w:sz w:val="28"/>
          <w:szCs w:val="28"/>
        </w:rPr>
        <w:t>询价</w:t>
      </w:r>
      <w:r>
        <w:rPr>
          <w:rFonts w:ascii="仿宋" w:eastAsia="仿宋" w:hAnsi="仿宋" w:cs="仿宋" w:hint="eastAsia"/>
          <w:sz w:val="28"/>
          <w:szCs w:val="28"/>
        </w:rPr>
        <w:t>活动，全权代表本公司处理</w:t>
      </w:r>
      <w:r w:rsidR="00F32AA2">
        <w:rPr>
          <w:rFonts w:ascii="仿宋" w:eastAsia="仿宋" w:hAnsi="仿宋" w:cs="仿宋" w:hint="eastAsia"/>
          <w:sz w:val="28"/>
          <w:szCs w:val="28"/>
        </w:rPr>
        <w:t>询价</w:t>
      </w:r>
      <w:r>
        <w:rPr>
          <w:rFonts w:ascii="仿宋" w:eastAsia="仿宋" w:hAnsi="仿宋" w:cs="仿宋" w:hint="eastAsia"/>
          <w:sz w:val="28"/>
          <w:szCs w:val="28"/>
        </w:rPr>
        <w:t>过程的一切事宜，包括但不限于：</w:t>
      </w:r>
      <w:r w:rsidR="00F32AA2">
        <w:rPr>
          <w:rFonts w:ascii="仿宋" w:eastAsia="仿宋" w:hAnsi="仿宋" w:cs="仿宋" w:hint="eastAsia"/>
          <w:sz w:val="28"/>
          <w:szCs w:val="28"/>
        </w:rPr>
        <w:t>询价</w:t>
      </w:r>
      <w:r>
        <w:rPr>
          <w:rFonts w:ascii="仿宋" w:eastAsia="仿宋" w:hAnsi="仿宋" w:cs="仿宋" w:hint="eastAsia"/>
          <w:sz w:val="28"/>
          <w:szCs w:val="28"/>
        </w:rPr>
        <w:t>、签约等。本单位授权代表在</w:t>
      </w:r>
      <w:r w:rsidR="00F32AA2">
        <w:rPr>
          <w:rFonts w:ascii="仿宋" w:eastAsia="仿宋" w:hAnsi="仿宋" w:cs="仿宋" w:hint="eastAsia"/>
          <w:sz w:val="28"/>
          <w:szCs w:val="28"/>
        </w:rPr>
        <w:t>询价</w:t>
      </w:r>
      <w:r>
        <w:rPr>
          <w:rFonts w:ascii="仿宋" w:eastAsia="仿宋" w:hAnsi="仿宋" w:cs="仿宋" w:hint="eastAsia"/>
          <w:sz w:val="28"/>
          <w:szCs w:val="28"/>
        </w:rPr>
        <w:t>过程中所签署的一切文件和处理与之有关的一切事务，本单位均予以认可并对此承担责任。授权代表无转委托权。</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rsidR="00917068" w:rsidRDefault="00917068" w:rsidP="00917068">
      <w:pPr>
        <w:pStyle w:val="a8"/>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3"/>
      <w:bookmarkEnd w:id="4"/>
      <w:r>
        <w:rPr>
          <w:rFonts w:ascii="仿宋" w:eastAsia="仿宋" w:hAnsi="仿宋" w:cs="仿宋" w:hint="eastAsia"/>
          <w:sz w:val="28"/>
          <w:szCs w:val="28"/>
        </w:rPr>
        <w:t>供应商简介</w:t>
      </w:r>
    </w:p>
    <w:p w:rsidR="00917068" w:rsidRDefault="00917068" w:rsidP="00917068">
      <w:pPr>
        <w:pStyle w:val="20"/>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917068" w:rsidRDefault="00917068" w:rsidP="00917068">
      <w:pPr>
        <w:pStyle w:val="a9"/>
        <w:rPr>
          <w:rFonts w:ascii="仿宋" w:eastAsia="仿宋" w:hAnsi="仿宋" w:cs="仿宋"/>
          <w:sz w:val="28"/>
          <w:szCs w:val="28"/>
        </w:rPr>
      </w:pPr>
    </w:p>
    <w:p w:rsidR="00917068" w:rsidRDefault="00917068" w:rsidP="00917068">
      <w:pPr>
        <w:pStyle w:val="aa"/>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rPr>
        <w:t>”</w:t>
      </w:r>
      <w:r w:rsidR="00140C5C">
        <w:rPr>
          <w:rFonts w:ascii="仿宋" w:eastAsia="仿宋" w:hAnsi="仿宋" w:cs="仿宋" w:hint="eastAsia"/>
          <w:sz w:val="28"/>
          <w:szCs w:val="28"/>
        </w:rPr>
        <w:t>询价</w:t>
      </w:r>
      <w:r>
        <w:rPr>
          <w:rFonts w:ascii="仿宋" w:eastAsia="仿宋" w:hAnsi="仿宋" w:cs="仿宋" w:hint="eastAsia"/>
          <w:sz w:val="28"/>
          <w:szCs w:val="28"/>
        </w:rPr>
        <w:t>公告，我方已详细审查全部公告内容和有关附件，据此我方郑重声明以下诸点，并对之负相应的法律责任。据此函，签字人兹宣布同意如下：</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1．按</w:t>
      </w:r>
      <w:r w:rsidR="00140C5C">
        <w:rPr>
          <w:rFonts w:ascii="仿宋" w:eastAsia="仿宋" w:hAnsi="仿宋" w:cs="仿宋" w:hint="eastAsia"/>
          <w:sz w:val="28"/>
          <w:szCs w:val="28"/>
        </w:rPr>
        <w:t>询价</w:t>
      </w:r>
      <w:r>
        <w:rPr>
          <w:rFonts w:ascii="仿宋" w:eastAsia="仿宋" w:hAnsi="仿宋" w:cs="仿宋" w:hint="eastAsia"/>
          <w:sz w:val="28"/>
          <w:szCs w:val="28"/>
        </w:rPr>
        <w:t>公告及附件规定提供交付的响应文件。</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2．我方根据</w:t>
      </w:r>
      <w:r w:rsidR="00140C5C">
        <w:rPr>
          <w:rFonts w:ascii="仿宋" w:eastAsia="仿宋" w:hAnsi="仿宋" w:cs="仿宋" w:hint="eastAsia"/>
          <w:sz w:val="28"/>
          <w:szCs w:val="28"/>
        </w:rPr>
        <w:t>询价</w:t>
      </w:r>
      <w:r>
        <w:rPr>
          <w:rFonts w:ascii="仿宋" w:eastAsia="仿宋" w:hAnsi="仿宋" w:cs="仿宋" w:hint="eastAsia"/>
          <w:sz w:val="28"/>
          <w:szCs w:val="28"/>
        </w:rPr>
        <w:t>公告及附件文件的规定，严格履行合同的责任和义务。</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3．我方同意向贵方提供贵方可能另外要求的与其项目有关的任何证据或资料。</w:t>
      </w:r>
    </w:p>
    <w:p w:rsidR="00917068" w:rsidRDefault="00917068" w:rsidP="00917068">
      <w:pPr>
        <w:spacing w:line="240" w:lineRule="atLeast"/>
        <w:ind w:firstLineChars="895" w:firstLine="2506"/>
        <w:rPr>
          <w:rFonts w:ascii="仿宋" w:eastAsia="仿宋" w:hAnsi="仿宋" w:cs="仿宋"/>
          <w:color w:val="000000"/>
          <w:sz w:val="28"/>
          <w:szCs w:val="28"/>
        </w:rPr>
      </w:pP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r>
        <w:rPr>
          <w:rFonts w:ascii="仿宋" w:eastAsia="仿宋" w:hAnsi="仿宋" w:cs="仿宋"/>
          <w:b/>
          <w:sz w:val="28"/>
          <w:szCs w:val="28"/>
        </w:rPr>
        <w:br w:type="page"/>
      </w:r>
      <w:r>
        <w:rPr>
          <w:rFonts w:ascii="仿宋" w:eastAsia="仿宋" w:hAnsi="仿宋" w:cs="仿宋" w:hint="eastAsia"/>
          <w:b/>
          <w:sz w:val="28"/>
          <w:szCs w:val="28"/>
        </w:rPr>
        <w:lastRenderedPageBreak/>
        <w:t>五、报价承诺函</w:t>
      </w:r>
    </w:p>
    <w:p w:rsidR="00917068" w:rsidRDefault="00917068" w:rsidP="00917068">
      <w:pPr>
        <w:adjustRightInd w:val="0"/>
        <w:snapToGrid w:val="0"/>
        <w:ind w:firstLineChars="200" w:firstLine="220"/>
        <w:rPr>
          <w:rFonts w:ascii="宋体" w:hAnsi="宋体"/>
          <w:sz w:val="11"/>
          <w:szCs w:val="11"/>
        </w:rPr>
      </w:pPr>
    </w:p>
    <w:tbl>
      <w:tblPr>
        <w:tblStyle w:val="a6"/>
        <w:tblW w:w="9180" w:type="dxa"/>
        <w:tblLayout w:type="fixed"/>
        <w:tblLook w:val="04A0"/>
      </w:tblPr>
      <w:tblGrid>
        <w:gridCol w:w="817"/>
        <w:gridCol w:w="4820"/>
        <w:gridCol w:w="850"/>
        <w:gridCol w:w="709"/>
        <w:gridCol w:w="992"/>
        <w:gridCol w:w="992"/>
      </w:tblGrid>
      <w:tr w:rsidR="0029203D" w:rsidTr="0029203D">
        <w:tc>
          <w:tcPr>
            <w:tcW w:w="817"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类别</w:t>
            </w:r>
          </w:p>
        </w:tc>
        <w:tc>
          <w:tcPr>
            <w:tcW w:w="4820"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参数</w:t>
            </w:r>
          </w:p>
        </w:tc>
        <w:tc>
          <w:tcPr>
            <w:tcW w:w="850"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单位</w:t>
            </w:r>
          </w:p>
        </w:tc>
        <w:tc>
          <w:tcPr>
            <w:tcW w:w="709"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数量</w:t>
            </w:r>
          </w:p>
        </w:tc>
        <w:tc>
          <w:tcPr>
            <w:tcW w:w="992"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单价（元）</w:t>
            </w:r>
          </w:p>
        </w:tc>
        <w:tc>
          <w:tcPr>
            <w:tcW w:w="992"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总价（元）</w:t>
            </w:r>
          </w:p>
        </w:tc>
      </w:tr>
      <w:tr w:rsidR="0029203D" w:rsidTr="0029203D">
        <w:tc>
          <w:tcPr>
            <w:tcW w:w="817" w:type="dxa"/>
            <w:vAlign w:val="center"/>
          </w:tcPr>
          <w:p w:rsidR="0029203D" w:rsidRDefault="0024093D" w:rsidP="000E5668">
            <w:pPr>
              <w:jc w:val="center"/>
              <w:rPr>
                <w:rFonts w:asciiTheme="minorEastAsia" w:hAnsiTheme="minorEastAsia"/>
                <w:sz w:val="28"/>
                <w:szCs w:val="28"/>
              </w:rPr>
            </w:pPr>
            <w:r>
              <w:rPr>
                <w:rFonts w:asciiTheme="minorEastAsia" w:hAnsiTheme="minorEastAsia" w:hint="eastAsia"/>
                <w:sz w:val="24"/>
                <w:szCs w:val="24"/>
              </w:rPr>
              <w:t>24口交换机</w:t>
            </w:r>
          </w:p>
        </w:tc>
        <w:tc>
          <w:tcPr>
            <w:tcW w:w="4820" w:type="dxa"/>
          </w:tcPr>
          <w:p w:rsidR="0024093D" w:rsidRDefault="0024093D" w:rsidP="0024093D">
            <w:pPr>
              <w:rPr>
                <w:rFonts w:asciiTheme="minorEastAsia" w:hAnsiTheme="minorEastAsia"/>
                <w:sz w:val="24"/>
                <w:szCs w:val="24"/>
              </w:rPr>
            </w:pPr>
            <w:r>
              <w:rPr>
                <w:rFonts w:asciiTheme="minorEastAsia" w:hAnsiTheme="minorEastAsia" w:hint="eastAsia"/>
                <w:sz w:val="24"/>
                <w:szCs w:val="24"/>
              </w:rPr>
              <w:t>1.提供固化千兆电接口≥24个，独立的千兆 SFP接口≥4 个；</w:t>
            </w:r>
          </w:p>
          <w:p w:rsidR="0024093D" w:rsidRDefault="0024093D" w:rsidP="0024093D">
            <w:pPr>
              <w:rPr>
                <w:rFonts w:asciiTheme="minorEastAsia" w:hAnsiTheme="minorEastAsia"/>
                <w:sz w:val="24"/>
                <w:szCs w:val="24"/>
              </w:rPr>
            </w:pPr>
            <w:r>
              <w:rPr>
                <w:rFonts w:asciiTheme="minorEastAsia" w:hAnsiTheme="minorEastAsia" w:hint="eastAsia"/>
                <w:sz w:val="24"/>
                <w:szCs w:val="24"/>
              </w:rPr>
              <w:t>2.交换容量≥3.3Tbps，包转发率≥126Mpps；</w:t>
            </w:r>
          </w:p>
          <w:p w:rsidR="0024093D" w:rsidRDefault="0024093D" w:rsidP="0024093D">
            <w:pPr>
              <w:rPr>
                <w:rFonts w:asciiTheme="minorEastAsia" w:hAnsiTheme="minorEastAsia"/>
                <w:sz w:val="24"/>
                <w:szCs w:val="24"/>
              </w:rPr>
            </w:pPr>
            <w:r>
              <w:rPr>
                <w:rFonts w:asciiTheme="minorEastAsia" w:hAnsiTheme="minorEastAsia" w:hint="eastAsia"/>
                <w:sz w:val="24"/>
                <w:szCs w:val="24"/>
              </w:rPr>
              <w:t>3.支持虚拟化技术（非堆叠技术），实现设备的多虚一功能；</w:t>
            </w:r>
          </w:p>
          <w:p w:rsidR="0024093D" w:rsidRDefault="0024093D" w:rsidP="0024093D">
            <w:pPr>
              <w:rPr>
                <w:rFonts w:asciiTheme="minorEastAsia" w:hAnsiTheme="minorEastAsia"/>
                <w:sz w:val="24"/>
                <w:szCs w:val="24"/>
              </w:rPr>
            </w:pPr>
            <w:r>
              <w:rPr>
                <w:rFonts w:asciiTheme="minorEastAsia" w:hAnsiTheme="minorEastAsia" w:hint="eastAsia"/>
                <w:sz w:val="24"/>
                <w:szCs w:val="24"/>
              </w:rPr>
              <w:t>4.支持纵向虚拟化技术，将接入设备作为远程接口板加入主设备系统以达到扩展I/O端口能力和进行集中控制管理的目的，提供产品的官网截图证明；</w:t>
            </w:r>
          </w:p>
          <w:p w:rsidR="0024093D" w:rsidRDefault="0024093D" w:rsidP="0024093D">
            <w:pPr>
              <w:rPr>
                <w:rFonts w:asciiTheme="minorEastAsia" w:hAnsiTheme="minorEastAsia"/>
                <w:sz w:val="24"/>
                <w:szCs w:val="24"/>
              </w:rPr>
            </w:pPr>
            <w:r>
              <w:rPr>
                <w:rFonts w:asciiTheme="minorEastAsia" w:hAnsiTheme="minorEastAsia" w:hint="eastAsia"/>
                <w:sz w:val="24"/>
                <w:szCs w:val="24"/>
              </w:rPr>
              <w:t>5.支持链路聚合及聚合零丢包功能，提供第三方权威机构检验报告证明；</w:t>
            </w:r>
          </w:p>
          <w:p w:rsidR="0024093D" w:rsidRDefault="0024093D" w:rsidP="0024093D">
            <w:pPr>
              <w:rPr>
                <w:rFonts w:asciiTheme="minorEastAsia" w:hAnsiTheme="minorEastAsia"/>
                <w:sz w:val="24"/>
                <w:szCs w:val="24"/>
              </w:rPr>
            </w:pPr>
            <w:r>
              <w:rPr>
                <w:rFonts w:asciiTheme="minorEastAsia" w:hAnsiTheme="minorEastAsia" w:hint="eastAsia"/>
                <w:sz w:val="24"/>
                <w:szCs w:val="24"/>
              </w:rPr>
              <w:t>6.支持VLAN 交换，支持基于 MAC/协议/IP 子网/策略/端口的 VLAN；支持QinQ；支持动态聚合、手工聚合以及跨设备聚合；</w:t>
            </w:r>
          </w:p>
          <w:p w:rsidR="0024093D" w:rsidRDefault="0024093D" w:rsidP="0024093D">
            <w:pPr>
              <w:rPr>
                <w:rFonts w:asciiTheme="minorEastAsia" w:hAnsiTheme="minorEastAsia"/>
                <w:sz w:val="24"/>
                <w:szCs w:val="24"/>
              </w:rPr>
            </w:pPr>
            <w:r>
              <w:rPr>
                <w:rFonts w:asciiTheme="minorEastAsia" w:hAnsiTheme="minorEastAsia" w:hint="eastAsia"/>
                <w:sz w:val="24"/>
                <w:szCs w:val="24"/>
              </w:rPr>
              <w:t>7.支持IPv4 静态路由、 RIPv1/v2， IPv6 静态路由、 RIPng，支持 OSPF；</w:t>
            </w:r>
          </w:p>
          <w:p w:rsidR="0024093D" w:rsidRDefault="0024093D" w:rsidP="0024093D">
            <w:pPr>
              <w:rPr>
                <w:rFonts w:asciiTheme="minorEastAsia" w:hAnsiTheme="minorEastAsia"/>
                <w:sz w:val="24"/>
                <w:szCs w:val="24"/>
              </w:rPr>
            </w:pPr>
            <w:r>
              <w:rPr>
                <w:rFonts w:asciiTheme="minorEastAsia" w:hAnsiTheme="minorEastAsia" w:hint="eastAsia"/>
                <w:sz w:val="24"/>
                <w:szCs w:val="24"/>
              </w:rPr>
              <w:t>8.支持SDN/OpenFlow 1.3 技术,实现网络控制层和数据转发层的分离， 简化网络的管理及维护难度, 实现网络流量的灵活控制；</w:t>
            </w:r>
          </w:p>
          <w:p w:rsidR="0024093D" w:rsidRDefault="0024093D" w:rsidP="0024093D">
            <w:pPr>
              <w:rPr>
                <w:rFonts w:asciiTheme="minorEastAsia" w:hAnsiTheme="minorEastAsia"/>
                <w:sz w:val="24"/>
                <w:szCs w:val="24"/>
              </w:rPr>
            </w:pPr>
            <w:r>
              <w:rPr>
                <w:rFonts w:asciiTheme="minorEastAsia" w:hAnsiTheme="minorEastAsia" w:hint="eastAsia"/>
                <w:sz w:val="24"/>
                <w:szCs w:val="24"/>
              </w:rPr>
              <w:t xml:space="preserve">9.支持CPU保护功能、支持ERPS功能、支持蓝牙连接管理功能，提供第三方权威机构检验报告证明； </w:t>
            </w:r>
          </w:p>
          <w:p w:rsidR="0029203D" w:rsidRDefault="0024093D" w:rsidP="0024093D">
            <w:pPr>
              <w:rPr>
                <w:rFonts w:asciiTheme="minorEastAsia" w:hAnsiTheme="minorEastAsia"/>
                <w:sz w:val="28"/>
                <w:szCs w:val="28"/>
              </w:rPr>
            </w:pPr>
            <w:r>
              <w:rPr>
                <w:rFonts w:asciiTheme="minorEastAsia" w:hAnsiTheme="minorEastAsia" w:hint="eastAsia"/>
                <w:sz w:val="24"/>
                <w:szCs w:val="24"/>
              </w:rPr>
              <w:t xml:space="preserve">10.支持用户访问控制和安全审计功能，提供第三方权威机构检验报告证明；      </w:t>
            </w:r>
            <w:r w:rsidR="0029203D" w:rsidRPr="0031668E">
              <w:rPr>
                <w:rFonts w:asciiTheme="minorEastAsia" w:hAnsiTheme="minorEastAsia" w:hint="eastAsia"/>
                <w:sz w:val="28"/>
                <w:szCs w:val="28"/>
              </w:rPr>
              <w:t xml:space="preserve">                </w:t>
            </w:r>
            <w:r w:rsidR="0029203D">
              <w:rPr>
                <w:rFonts w:asciiTheme="minorEastAsia" w:hAnsiTheme="minorEastAsia" w:hint="eastAsia"/>
                <w:sz w:val="28"/>
                <w:szCs w:val="28"/>
              </w:rPr>
              <w:t xml:space="preserve">                        </w:t>
            </w:r>
          </w:p>
        </w:tc>
        <w:tc>
          <w:tcPr>
            <w:tcW w:w="850"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台</w:t>
            </w:r>
          </w:p>
        </w:tc>
        <w:tc>
          <w:tcPr>
            <w:tcW w:w="709" w:type="dxa"/>
            <w:vAlign w:val="center"/>
          </w:tcPr>
          <w:p w:rsidR="0029203D" w:rsidRDefault="0024093D" w:rsidP="000E5668">
            <w:pPr>
              <w:jc w:val="center"/>
              <w:rPr>
                <w:rFonts w:asciiTheme="minorEastAsia" w:hAnsiTheme="minorEastAsia"/>
                <w:sz w:val="28"/>
                <w:szCs w:val="28"/>
              </w:rPr>
            </w:pPr>
            <w:r>
              <w:rPr>
                <w:rFonts w:asciiTheme="minorEastAsia" w:hAnsiTheme="minorEastAsia" w:hint="eastAsia"/>
                <w:sz w:val="28"/>
                <w:szCs w:val="28"/>
              </w:rPr>
              <w:t>7</w:t>
            </w:r>
          </w:p>
        </w:tc>
        <w:tc>
          <w:tcPr>
            <w:tcW w:w="992" w:type="dxa"/>
          </w:tcPr>
          <w:p w:rsidR="0029203D" w:rsidRDefault="0029203D" w:rsidP="000E5668">
            <w:pPr>
              <w:jc w:val="center"/>
              <w:rPr>
                <w:rFonts w:asciiTheme="minorEastAsia" w:hAnsiTheme="minorEastAsia"/>
                <w:sz w:val="28"/>
                <w:szCs w:val="28"/>
              </w:rPr>
            </w:pPr>
          </w:p>
        </w:tc>
        <w:tc>
          <w:tcPr>
            <w:tcW w:w="992" w:type="dxa"/>
          </w:tcPr>
          <w:p w:rsidR="0029203D" w:rsidRDefault="0029203D" w:rsidP="000E5668">
            <w:pPr>
              <w:jc w:val="center"/>
              <w:rPr>
                <w:rFonts w:asciiTheme="minorEastAsia" w:hAnsiTheme="minorEastAsia"/>
                <w:sz w:val="28"/>
                <w:szCs w:val="28"/>
              </w:rPr>
            </w:pPr>
          </w:p>
        </w:tc>
      </w:tr>
      <w:tr w:rsidR="0029203D" w:rsidTr="0029203D">
        <w:tc>
          <w:tcPr>
            <w:tcW w:w="817" w:type="dxa"/>
            <w:vAlign w:val="center"/>
          </w:tcPr>
          <w:p w:rsidR="0029203D" w:rsidRDefault="0024093D" w:rsidP="000E5668">
            <w:pPr>
              <w:jc w:val="center"/>
              <w:rPr>
                <w:rFonts w:asciiTheme="minorEastAsia" w:hAnsiTheme="minorEastAsia"/>
                <w:sz w:val="28"/>
                <w:szCs w:val="28"/>
              </w:rPr>
            </w:pPr>
            <w:r>
              <w:rPr>
                <w:rFonts w:asciiTheme="minorEastAsia" w:hAnsiTheme="minorEastAsia" w:hint="eastAsia"/>
                <w:sz w:val="24"/>
                <w:szCs w:val="24"/>
              </w:rPr>
              <w:t>48口交换机</w:t>
            </w:r>
          </w:p>
        </w:tc>
        <w:tc>
          <w:tcPr>
            <w:tcW w:w="4820" w:type="dxa"/>
          </w:tcPr>
          <w:p w:rsidR="0024093D" w:rsidRDefault="0024093D" w:rsidP="0024093D">
            <w:pPr>
              <w:jc w:val="left"/>
              <w:rPr>
                <w:rFonts w:asciiTheme="minorEastAsia" w:hAnsiTheme="minorEastAsia"/>
                <w:sz w:val="24"/>
                <w:szCs w:val="24"/>
              </w:rPr>
            </w:pPr>
            <w:r>
              <w:rPr>
                <w:rFonts w:asciiTheme="minorEastAsia" w:hAnsiTheme="minorEastAsia" w:hint="eastAsia"/>
                <w:sz w:val="24"/>
                <w:szCs w:val="24"/>
              </w:rPr>
              <w:t>1.提供固化千兆电接口≥48个，独立的千兆 SFP接口≥4 个；</w:t>
            </w:r>
          </w:p>
          <w:p w:rsidR="0024093D" w:rsidRDefault="0024093D" w:rsidP="0024093D">
            <w:pPr>
              <w:jc w:val="left"/>
              <w:rPr>
                <w:rFonts w:asciiTheme="minorEastAsia" w:hAnsiTheme="minorEastAsia"/>
                <w:sz w:val="24"/>
                <w:szCs w:val="24"/>
              </w:rPr>
            </w:pPr>
            <w:r>
              <w:rPr>
                <w:rFonts w:asciiTheme="minorEastAsia" w:hAnsiTheme="minorEastAsia" w:hint="eastAsia"/>
                <w:sz w:val="24"/>
                <w:szCs w:val="24"/>
              </w:rPr>
              <w:t>2.交换容量≥4Tbps，包转发率≥166Mpps，提供产品的官网截图证明；</w:t>
            </w:r>
          </w:p>
          <w:p w:rsidR="0024093D" w:rsidRDefault="0024093D" w:rsidP="0024093D">
            <w:pPr>
              <w:jc w:val="left"/>
              <w:rPr>
                <w:rFonts w:asciiTheme="minorEastAsia" w:hAnsiTheme="minorEastAsia"/>
                <w:sz w:val="24"/>
                <w:szCs w:val="24"/>
              </w:rPr>
            </w:pPr>
            <w:r>
              <w:rPr>
                <w:rFonts w:asciiTheme="minorEastAsia" w:hAnsiTheme="minorEastAsia" w:hint="eastAsia"/>
                <w:sz w:val="24"/>
                <w:szCs w:val="24"/>
              </w:rPr>
              <w:t>3.支持虚拟化技术（非堆叠技术），实现设备的多虚一功能；</w:t>
            </w:r>
          </w:p>
          <w:p w:rsidR="0024093D" w:rsidRDefault="0024093D" w:rsidP="0024093D">
            <w:pPr>
              <w:jc w:val="left"/>
              <w:rPr>
                <w:rFonts w:asciiTheme="minorEastAsia" w:hAnsiTheme="minorEastAsia"/>
                <w:sz w:val="24"/>
                <w:szCs w:val="24"/>
              </w:rPr>
            </w:pPr>
            <w:r>
              <w:rPr>
                <w:rFonts w:asciiTheme="minorEastAsia" w:hAnsiTheme="minorEastAsia" w:hint="eastAsia"/>
                <w:sz w:val="24"/>
                <w:szCs w:val="24"/>
              </w:rPr>
              <w:t>4.支持纵向虚拟化技术，将接入设备作为远程接口板加入主设备系统以达到扩展I/O端口能力和进行集中控制管理的目的，提供产品的官网截图证明；</w:t>
            </w:r>
          </w:p>
          <w:p w:rsidR="0024093D" w:rsidRDefault="0024093D" w:rsidP="0024093D">
            <w:pPr>
              <w:jc w:val="left"/>
              <w:rPr>
                <w:rFonts w:asciiTheme="minorEastAsia" w:hAnsiTheme="minorEastAsia"/>
                <w:sz w:val="24"/>
                <w:szCs w:val="24"/>
              </w:rPr>
            </w:pPr>
            <w:r>
              <w:rPr>
                <w:rFonts w:asciiTheme="minorEastAsia" w:hAnsiTheme="minorEastAsia" w:hint="eastAsia"/>
                <w:sz w:val="24"/>
                <w:szCs w:val="24"/>
              </w:rPr>
              <w:t>5.支持链路聚合及聚合零丢包功能，提供第三方权威机构检验报告证明；</w:t>
            </w:r>
          </w:p>
          <w:p w:rsidR="0024093D" w:rsidRDefault="0024093D" w:rsidP="0024093D">
            <w:pPr>
              <w:jc w:val="left"/>
              <w:rPr>
                <w:rFonts w:asciiTheme="minorEastAsia" w:hAnsiTheme="minorEastAsia"/>
                <w:sz w:val="24"/>
                <w:szCs w:val="24"/>
              </w:rPr>
            </w:pPr>
            <w:r>
              <w:rPr>
                <w:rFonts w:asciiTheme="minorEastAsia" w:hAnsiTheme="minorEastAsia" w:hint="eastAsia"/>
                <w:sz w:val="24"/>
                <w:szCs w:val="24"/>
              </w:rPr>
              <w:t>6.支持VLAN 交换，支持基于 MAC/协议/IP 子网/策略/端口的 VLAN；支持QinQ；支持</w:t>
            </w:r>
            <w:r>
              <w:rPr>
                <w:rFonts w:asciiTheme="minorEastAsia" w:hAnsiTheme="minorEastAsia" w:hint="eastAsia"/>
                <w:sz w:val="24"/>
                <w:szCs w:val="24"/>
              </w:rPr>
              <w:lastRenderedPageBreak/>
              <w:t>动态聚合、手工聚合以及跨设备聚合；</w:t>
            </w:r>
          </w:p>
          <w:p w:rsidR="0024093D" w:rsidRDefault="0024093D" w:rsidP="0024093D">
            <w:pPr>
              <w:jc w:val="left"/>
              <w:rPr>
                <w:rFonts w:asciiTheme="minorEastAsia" w:hAnsiTheme="minorEastAsia"/>
                <w:sz w:val="24"/>
                <w:szCs w:val="24"/>
              </w:rPr>
            </w:pPr>
            <w:r>
              <w:rPr>
                <w:rFonts w:asciiTheme="minorEastAsia" w:hAnsiTheme="minorEastAsia" w:hint="eastAsia"/>
                <w:sz w:val="24"/>
                <w:szCs w:val="24"/>
              </w:rPr>
              <w:t>7.支持IPv4 静态路由、 RIPv1/v2， IPv6 静态路由、 RIPng，支持 OSPF；</w:t>
            </w:r>
          </w:p>
          <w:p w:rsidR="0024093D" w:rsidRDefault="0024093D" w:rsidP="0024093D">
            <w:pPr>
              <w:jc w:val="left"/>
              <w:rPr>
                <w:rFonts w:asciiTheme="minorEastAsia" w:hAnsiTheme="minorEastAsia"/>
                <w:sz w:val="24"/>
                <w:szCs w:val="24"/>
              </w:rPr>
            </w:pPr>
            <w:r>
              <w:rPr>
                <w:rFonts w:asciiTheme="minorEastAsia" w:hAnsiTheme="minorEastAsia" w:hint="eastAsia"/>
                <w:sz w:val="24"/>
                <w:szCs w:val="24"/>
              </w:rPr>
              <w:t>8.支持SDN/OpenFlow 1.3 技术,实现网络控制层和数据转发层的分离， 简化网络的管理及维护难度, 实现网络流量的灵活控制；</w:t>
            </w:r>
          </w:p>
          <w:p w:rsidR="0024093D" w:rsidRDefault="0024093D" w:rsidP="0024093D">
            <w:pPr>
              <w:jc w:val="left"/>
              <w:rPr>
                <w:rFonts w:asciiTheme="minorEastAsia" w:hAnsiTheme="minorEastAsia"/>
                <w:sz w:val="24"/>
                <w:szCs w:val="24"/>
              </w:rPr>
            </w:pPr>
            <w:r>
              <w:rPr>
                <w:rFonts w:asciiTheme="minorEastAsia" w:hAnsiTheme="minorEastAsia" w:hint="eastAsia"/>
                <w:sz w:val="24"/>
                <w:szCs w:val="24"/>
              </w:rPr>
              <w:t xml:space="preserve">9.支持CPU保护功能、支持蓝牙连接管理功能，提供第三方权威机构检验报告证明； </w:t>
            </w:r>
          </w:p>
          <w:p w:rsidR="0029203D" w:rsidRPr="004A6863" w:rsidRDefault="0024093D" w:rsidP="0024093D">
            <w:pPr>
              <w:rPr>
                <w:rFonts w:asciiTheme="minorEastAsia" w:hAnsiTheme="minorEastAsia"/>
                <w:sz w:val="28"/>
                <w:szCs w:val="28"/>
              </w:rPr>
            </w:pPr>
            <w:r>
              <w:rPr>
                <w:rFonts w:asciiTheme="minorEastAsia" w:hAnsiTheme="minorEastAsia" w:hint="eastAsia"/>
                <w:sz w:val="24"/>
                <w:szCs w:val="24"/>
              </w:rPr>
              <w:t>10.支持用户访问控制和安全审计功能，提供第三方权威机构检验报告证明；</w:t>
            </w:r>
          </w:p>
        </w:tc>
        <w:tc>
          <w:tcPr>
            <w:tcW w:w="850" w:type="dxa"/>
            <w:vAlign w:val="center"/>
          </w:tcPr>
          <w:p w:rsidR="0029203D" w:rsidRDefault="0024093D" w:rsidP="000E5668">
            <w:pPr>
              <w:jc w:val="center"/>
              <w:rPr>
                <w:rFonts w:asciiTheme="minorEastAsia" w:hAnsiTheme="minorEastAsia"/>
                <w:sz w:val="28"/>
                <w:szCs w:val="28"/>
              </w:rPr>
            </w:pPr>
            <w:r>
              <w:rPr>
                <w:rFonts w:asciiTheme="minorEastAsia" w:hAnsiTheme="minorEastAsia" w:hint="eastAsia"/>
                <w:sz w:val="28"/>
                <w:szCs w:val="28"/>
              </w:rPr>
              <w:lastRenderedPageBreak/>
              <w:t>台</w:t>
            </w:r>
          </w:p>
        </w:tc>
        <w:tc>
          <w:tcPr>
            <w:tcW w:w="709" w:type="dxa"/>
            <w:vAlign w:val="center"/>
          </w:tcPr>
          <w:p w:rsidR="0029203D" w:rsidRDefault="0024093D" w:rsidP="000E5668">
            <w:pPr>
              <w:jc w:val="center"/>
              <w:rPr>
                <w:rFonts w:asciiTheme="minorEastAsia" w:hAnsiTheme="minorEastAsia"/>
                <w:sz w:val="28"/>
                <w:szCs w:val="28"/>
              </w:rPr>
            </w:pPr>
            <w:r>
              <w:rPr>
                <w:rFonts w:asciiTheme="minorEastAsia" w:hAnsiTheme="minorEastAsia" w:hint="eastAsia"/>
                <w:sz w:val="28"/>
                <w:szCs w:val="28"/>
              </w:rPr>
              <w:t>2</w:t>
            </w:r>
          </w:p>
        </w:tc>
        <w:tc>
          <w:tcPr>
            <w:tcW w:w="992" w:type="dxa"/>
          </w:tcPr>
          <w:p w:rsidR="0029203D" w:rsidRDefault="0029203D" w:rsidP="000E5668">
            <w:pPr>
              <w:jc w:val="center"/>
              <w:rPr>
                <w:rFonts w:asciiTheme="minorEastAsia" w:hAnsiTheme="minorEastAsia"/>
                <w:sz w:val="28"/>
                <w:szCs w:val="28"/>
              </w:rPr>
            </w:pPr>
          </w:p>
        </w:tc>
        <w:tc>
          <w:tcPr>
            <w:tcW w:w="992" w:type="dxa"/>
          </w:tcPr>
          <w:p w:rsidR="0029203D" w:rsidRDefault="0029203D" w:rsidP="000E5668">
            <w:pPr>
              <w:jc w:val="center"/>
              <w:rPr>
                <w:rFonts w:asciiTheme="minorEastAsia" w:hAnsiTheme="minorEastAsia"/>
                <w:sz w:val="28"/>
                <w:szCs w:val="28"/>
              </w:rPr>
            </w:pPr>
          </w:p>
        </w:tc>
      </w:tr>
      <w:tr w:rsidR="00B35589" w:rsidTr="00D55ADA">
        <w:tc>
          <w:tcPr>
            <w:tcW w:w="5637" w:type="dxa"/>
            <w:gridSpan w:val="2"/>
            <w:vAlign w:val="center"/>
          </w:tcPr>
          <w:p w:rsidR="00B35589" w:rsidRDefault="00B35589" w:rsidP="00B35589">
            <w:pPr>
              <w:jc w:val="center"/>
              <w:rPr>
                <w:rFonts w:asciiTheme="minorEastAsia" w:hAnsiTheme="minorEastAsia"/>
                <w:sz w:val="28"/>
                <w:szCs w:val="28"/>
              </w:rPr>
            </w:pPr>
            <w:r>
              <w:rPr>
                <w:rFonts w:asciiTheme="minorEastAsia" w:hAnsiTheme="minorEastAsia" w:hint="eastAsia"/>
                <w:sz w:val="28"/>
                <w:szCs w:val="28"/>
              </w:rPr>
              <w:lastRenderedPageBreak/>
              <w:t>合计（元）</w:t>
            </w:r>
          </w:p>
        </w:tc>
        <w:tc>
          <w:tcPr>
            <w:tcW w:w="3543" w:type="dxa"/>
            <w:gridSpan w:val="4"/>
            <w:vAlign w:val="center"/>
          </w:tcPr>
          <w:p w:rsidR="00B35589" w:rsidRDefault="00B35589" w:rsidP="000E5668">
            <w:pPr>
              <w:jc w:val="center"/>
              <w:rPr>
                <w:rFonts w:asciiTheme="minorEastAsia" w:hAnsiTheme="minorEastAsia"/>
                <w:sz w:val="28"/>
                <w:szCs w:val="28"/>
              </w:rPr>
            </w:pPr>
          </w:p>
        </w:tc>
      </w:tr>
    </w:tbl>
    <w:p w:rsidR="00954B8E" w:rsidRDefault="00954B8E" w:rsidP="00954B8E">
      <w:pPr>
        <w:pStyle w:val="a3"/>
        <w:rPr>
          <w:rFonts w:ascii="仿宋" w:eastAsia="仿宋" w:hAnsi="仿宋"/>
          <w:sz w:val="32"/>
          <w:szCs w:val="32"/>
        </w:rPr>
      </w:pPr>
    </w:p>
    <w:p w:rsidR="00917068" w:rsidRDefault="00917068" w:rsidP="00D13F66">
      <w:pPr>
        <w:spacing w:line="360" w:lineRule="auto"/>
        <w:ind w:firstLineChars="200" w:firstLine="480"/>
        <w:rPr>
          <w:rFonts w:ascii="宋体" w:hAnsi="宋体"/>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(公章)</w:t>
      </w:r>
      <w:r>
        <w:rPr>
          <w:rFonts w:ascii="宋体" w:hAnsi="宋体"/>
          <w:sz w:val="24"/>
        </w:rPr>
        <w:t xml:space="preserve">   </w:t>
      </w:r>
    </w:p>
    <w:p w:rsidR="00917068" w:rsidRDefault="00917068" w:rsidP="00917068">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917068" w:rsidRDefault="00917068" w:rsidP="00917068">
      <w:pPr>
        <w:tabs>
          <w:tab w:val="left" w:pos="1815"/>
        </w:tabs>
        <w:jc w:val="center"/>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917068" w:rsidRDefault="00917068" w:rsidP="00917068">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917068" w:rsidRDefault="00917068" w:rsidP="00917068">
      <w:pPr>
        <w:pStyle w:val="a9"/>
        <w:rPr>
          <w:rFonts w:ascii="仿宋" w:eastAsia="仿宋" w:hAnsi="仿宋" w:cs="仿宋"/>
          <w:sz w:val="28"/>
          <w:szCs w:val="28"/>
        </w:rPr>
      </w:pP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1．本次响应文件提供的所有资料都是真实有效、准确完整的，并按时接受资格审查，如发现提供虚假资料，或与事实不符，将取消成交资格。</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2．本次响应绝无资质挂靠、串标、围标情形，若经查证属实，立即取消我方参与和成交资格并承担相应的法律责任。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w:t>
      </w:r>
      <w:r w:rsidR="00663DE9">
        <w:rPr>
          <w:rFonts w:ascii="仿宋" w:eastAsia="仿宋" w:hAnsi="仿宋" w:cs="仿宋" w:hint="eastAsia"/>
          <w:kern w:val="2"/>
          <w:sz w:val="28"/>
          <w:szCs w:val="28"/>
        </w:rPr>
        <w:t>询价</w:t>
      </w:r>
      <w:r>
        <w:rPr>
          <w:rFonts w:ascii="仿宋" w:eastAsia="仿宋" w:hAnsi="仿宋" w:cs="仿宋" w:hint="eastAsia"/>
          <w:kern w:val="2"/>
          <w:sz w:val="28"/>
          <w:szCs w:val="28"/>
        </w:rPr>
        <w:t>采购如我单位成交，除不可抗力外，决不因任何其它原因放弃中标，否则将承担相应法律责任。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4．我公司近三年（自响应文件递交截止时间向前追溯三年）在政府采购活动中无重大违法记录，并如违反，我方愿承担一切违约责任。</w:t>
      </w:r>
    </w:p>
    <w:p w:rsidR="00917068" w:rsidRDefault="00917068" w:rsidP="00917068">
      <w:pPr>
        <w:pStyle w:val="p15"/>
        <w:spacing w:line="360" w:lineRule="auto"/>
        <w:ind w:firstLine="640"/>
        <w:rPr>
          <w:rFonts w:ascii="仿宋" w:eastAsia="仿宋" w:hAnsi="仿宋" w:cs="仿宋"/>
          <w:kern w:val="2"/>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917068" w:rsidRDefault="00917068" w:rsidP="00917068">
      <w:pPr>
        <w:pStyle w:val="20"/>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917068" w:rsidRDefault="00917068" w:rsidP="00917068">
      <w:pPr>
        <w:spacing w:line="440" w:lineRule="exact"/>
        <w:rPr>
          <w:rFonts w:ascii="仿宋" w:eastAsia="仿宋" w:hAnsi="仿宋" w:cs="仿宋"/>
          <w:kern w:val="0"/>
          <w:sz w:val="28"/>
          <w:szCs w:val="28"/>
        </w:rPr>
      </w:pPr>
    </w:p>
    <w:p w:rsidR="00917068" w:rsidRDefault="00917068" w:rsidP="00917068">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致：中共安徽省委党校（安徽行政学院）</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917068" w:rsidRDefault="00917068"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九、其他资料</w:t>
      </w:r>
    </w:p>
    <w:p w:rsidR="00917068" w:rsidRDefault="00917068" w:rsidP="00917068">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917068" w:rsidRDefault="00917068" w:rsidP="00917068">
      <w:pPr>
        <w:rPr>
          <w:rFonts w:ascii="仿宋" w:eastAsia="仿宋" w:hAnsi="仿宋" w:cs="仿宋"/>
          <w:sz w:val="28"/>
          <w:szCs w:val="28"/>
        </w:rPr>
      </w:pPr>
    </w:p>
    <w:p w:rsidR="00917068" w:rsidRDefault="00917068" w:rsidP="00917068"/>
    <w:p w:rsidR="00917068" w:rsidRDefault="00917068" w:rsidP="00917068"/>
    <w:p w:rsidR="00917068" w:rsidRDefault="00917068" w:rsidP="00917068"/>
    <w:p w:rsidR="00917068" w:rsidRPr="00371409" w:rsidRDefault="00917068" w:rsidP="00917068">
      <w:pPr>
        <w:jc w:val="center"/>
        <w:rPr>
          <w:b/>
          <w:sz w:val="24"/>
        </w:rPr>
      </w:pPr>
    </w:p>
    <w:p w:rsidR="00E91406" w:rsidRDefault="00E91406">
      <w:pPr>
        <w:widowControl/>
        <w:jc w:val="left"/>
      </w:pPr>
    </w:p>
    <w:sectPr w:rsidR="00E91406" w:rsidSect="00234FA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0BFE" w:rsidRDefault="000E0BFE" w:rsidP="00427762">
      <w:r>
        <w:separator/>
      </w:r>
    </w:p>
  </w:endnote>
  <w:endnote w:type="continuationSeparator" w:id="0">
    <w:p w:rsidR="000E0BFE" w:rsidRDefault="000E0BFE" w:rsidP="004277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0BFE" w:rsidRDefault="000E0BFE" w:rsidP="00427762">
      <w:r>
        <w:separator/>
      </w:r>
    </w:p>
  </w:footnote>
  <w:footnote w:type="continuationSeparator" w:id="0">
    <w:p w:rsidR="000E0BFE" w:rsidRDefault="000E0BFE" w:rsidP="0042776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9764CB"/>
    <w:multiLevelType w:val="singleLevel"/>
    <w:tmpl w:val="659764CB"/>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313B"/>
    <w:rsid w:val="00014A7C"/>
    <w:rsid w:val="000250DD"/>
    <w:rsid w:val="000B5DE2"/>
    <w:rsid w:val="000C0376"/>
    <w:rsid w:val="000D1670"/>
    <w:rsid w:val="000E0BFE"/>
    <w:rsid w:val="000E5E49"/>
    <w:rsid w:val="0010620C"/>
    <w:rsid w:val="001114CE"/>
    <w:rsid w:val="00140C5C"/>
    <w:rsid w:val="00145F92"/>
    <w:rsid w:val="00195489"/>
    <w:rsid w:val="001C22D0"/>
    <w:rsid w:val="001C6194"/>
    <w:rsid w:val="002252AA"/>
    <w:rsid w:val="00234FA8"/>
    <w:rsid w:val="0024093D"/>
    <w:rsid w:val="002453F6"/>
    <w:rsid w:val="002459F4"/>
    <w:rsid w:val="0025036A"/>
    <w:rsid w:val="002710DB"/>
    <w:rsid w:val="002746E2"/>
    <w:rsid w:val="00283C73"/>
    <w:rsid w:val="0029203D"/>
    <w:rsid w:val="0032313B"/>
    <w:rsid w:val="00354323"/>
    <w:rsid w:val="00393FE0"/>
    <w:rsid w:val="003E5A8D"/>
    <w:rsid w:val="003F599A"/>
    <w:rsid w:val="004068F6"/>
    <w:rsid w:val="00407803"/>
    <w:rsid w:val="00427762"/>
    <w:rsid w:val="00430920"/>
    <w:rsid w:val="00442B2C"/>
    <w:rsid w:val="00481898"/>
    <w:rsid w:val="004A6863"/>
    <w:rsid w:val="004B18D9"/>
    <w:rsid w:val="004C6C7D"/>
    <w:rsid w:val="004E2DBE"/>
    <w:rsid w:val="004F5945"/>
    <w:rsid w:val="0050117C"/>
    <w:rsid w:val="00503461"/>
    <w:rsid w:val="005208E4"/>
    <w:rsid w:val="005266B6"/>
    <w:rsid w:val="00534DAD"/>
    <w:rsid w:val="005467DA"/>
    <w:rsid w:val="00561570"/>
    <w:rsid w:val="005B1502"/>
    <w:rsid w:val="005E782E"/>
    <w:rsid w:val="005F6195"/>
    <w:rsid w:val="005F7E73"/>
    <w:rsid w:val="00623310"/>
    <w:rsid w:val="00654F7B"/>
    <w:rsid w:val="00663DE9"/>
    <w:rsid w:val="00685452"/>
    <w:rsid w:val="006A71EB"/>
    <w:rsid w:val="006B4C38"/>
    <w:rsid w:val="006C1882"/>
    <w:rsid w:val="006E058C"/>
    <w:rsid w:val="00724D83"/>
    <w:rsid w:val="007327E1"/>
    <w:rsid w:val="00740B78"/>
    <w:rsid w:val="00766C44"/>
    <w:rsid w:val="007D548F"/>
    <w:rsid w:val="007E1E25"/>
    <w:rsid w:val="007E4905"/>
    <w:rsid w:val="00867DD2"/>
    <w:rsid w:val="008927C4"/>
    <w:rsid w:val="008A0D84"/>
    <w:rsid w:val="008E26F1"/>
    <w:rsid w:val="008F6B96"/>
    <w:rsid w:val="008F749C"/>
    <w:rsid w:val="00910587"/>
    <w:rsid w:val="00917068"/>
    <w:rsid w:val="00922470"/>
    <w:rsid w:val="009263D9"/>
    <w:rsid w:val="009269DA"/>
    <w:rsid w:val="00954B8E"/>
    <w:rsid w:val="0096338A"/>
    <w:rsid w:val="009817FA"/>
    <w:rsid w:val="00986F71"/>
    <w:rsid w:val="009958B5"/>
    <w:rsid w:val="00997CCE"/>
    <w:rsid w:val="009A1BC6"/>
    <w:rsid w:val="009C2D76"/>
    <w:rsid w:val="009D0586"/>
    <w:rsid w:val="009D7919"/>
    <w:rsid w:val="00A75975"/>
    <w:rsid w:val="00A82EFE"/>
    <w:rsid w:val="00A840AD"/>
    <w:rsid w:val="00A84B00"/>
    <w:rsid w:val="00AB2511"/>
    <w:rsid w:val="00AC10F0"/>
    <w:rsid w:val="00AD2164"/>
    <w:rsid w:val="00AE7E63"/>
    <w:rsid w:val="00AF3D3E"/>
    <w:rsid w:val="00B02BFE"/>
    <w:rsid w:val="00B3338D"/>
    <w:rsid w:val="00B35589"/>
    <w:rsid w:val="00B5791C"/>
    <w:rsid w:val="00B73583"/>
    <w:rsid w:val="00B829CA"/>
    <w:rsid w:val="00BA5243"/>
    <w:rsid w:val="00BD0591"/>
    <w:rsid w:val="00BD225B"/>
    <w:rsid w:val="00C338EA"/>
    <w:rsid w:val="00C50BF9"/>
    <w:rsid w:val="00C51218"/>
    <w:rsid w:val="00C5438F"/>
    <w:rsid w:val="00C72783"/>
    <w:rsid w:val="00CA76DE"/>
    <w:rsid w:val="00CB33F9"/>
    <w:rsid w:val="00CC2D0B"/>
    <w:rsid w:val="00CC4665"/>
    <w:rsid w:val="00CD332F"/>
    <w:rsid w:val="00CD4AC8"/>
    <w:rsid w:val="00CD734D"/>
    <w:rsid w:val="00CE2513"/>
    <w:rsid w:val="00CF4C5D"/>
    <w:rsid w:val="00D03A43"/>
    <w:rsid w:val="00D13F66"/>
    <w:rsid w:val="00D37120"/>
    <w:rsid w:val="00D47D11"/>
    <w:rsid w:val="00D607DE"/>
    <w:rsid w:val="00D935A4"/>
    <w:rsid w:val="00DA0A59"/>
    <w:rsid w:val="00DB6674"/>
    <w:rsid w:val="00DD2272"/>
    <w:rsid w:val="00DE4A96"/>
    <w:rsid w:val="00DE64C8"/>
    <w:rsid w:val="00E02DB4"/>
    <w:rsid w:val="00E461E0"/>
    <w:rsid w:val="00E65327"/>
    <w:rsid w:val="00E91406"/>
    <w:rsid w:val="00EB49A6"/>
    <w:rsid w:val="00EC0442"/>
    <w:rsid w:val="00F14006"/>
    <w:rsid w:val="00F32AA2"/>
    <w:rsid w:val="00F85E67"/>
    <w:rsid w:val="00FB3564"/>
    <w:rsid w:val="00FB53D7"/>
    <w:rsid w:val="00FD6410"/>
    <w:rsid w:val="00FF2681"/>
    <w:rsid w:val="7CD75B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Normal (Web)" w:uiPriority="0"/>
    <w:lsdException w:name="Table Grid" w:uiPriority="59"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FA8"/>
    <w:pPr>
      <w:widowControl w:val="0"/>
      <w:jc w:val="both"/>
    </w:pPr>
    <w:rPr>
      <w:kern w:val="2"/>
      <w:sz w:val="21"/>
      <w:szCs w:val="22"/>
    </w:rPr>
  </w:style>
  <w:style w:type="paragraph" w:styleId="1">
    <w:name w:val="heading 1"/>
    <w:basedOn w:val="a"/>
    <w:next w:val="a"/>
    <w:link w:val="1Char"/>
    <w:uiPriority w:val="9"/>
    <w:qFormat/>
    <w:rsid w:val="00CE2513"/>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234FA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34FA8"/>
    <w:pPr>
      <w:widowControl/>
      <w:spacing w:before="100" w:beforeAutospacing="1" w:after="100" w:afterAutospacing="1"/>
      <w:jc w:val="left"/>
    </w:pPr>
    <w:rPr>
      <w:rFonts w:ascii="宋体" w:eastAsia="宋体" w:hAnsi="宋体" w:cs="宋体"/>
      <w:kern w:val="0"/>
      <w:sz w:val="24"/>
      <w:szCs w:val="24"/>
    </w:rPr>
  </w:style>
  <w:style w:type="character" w:styleId="a4">
    <w:name w:val="FollowedHyperlink"/>
    <w:basedOn w:val="a0"/>
    <w:uiPriority w:val="99"/>
    <w:unhideWhenUsed/>
    <w:rsid w:val="00234FA8"/>
    <w:rPr>
      <w:color w:val="800080"/>
      <w:u w:val="single"/>
    </w:rPr>
  </w:style>
  <w:style w:type="character" w:styleId="a5">
    <w:name w:val="Hyperlink"/>
    <w:basedOn w:val="a0"/>
    <w:uiPriority w:val="99"/>
    <w:unhideWhenUsed/>
    <w:rsid w:val="00234FA8"/>
    <w:rPr>
      <w:color w:val="0000FF"/>
      <w:u w:val="single"/>
    </w:rPr>
  </w:style>
  <w:style w:type="table" w:styleId="a6">
    <w:name w:val="Table Grid"/>
    <w:basedOn w:val="a1"/>
    <w:uiPriority w:val="59"/>
    <w:qFormat/>
    <w:rsid w:val="00234FA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rsid w:val="00234FA8"/>
    <w:rPr>
      <w:rFonts w:ascii="宋体" w:eastAsia="宋体" w:hAnsi="宋体" w:cs="宋体"/>
      <w:b/>
      <w:bCs/>
      <w:kern w:val="0"/>
      <w:sz w:val="36"/>
      <w:szCs w:val="36"/>
    </w:rPr>
  </w:style>
  <w:style w:type="paragraph" w:styleId="a7">
    <w:name w:val="Body Text Indent"/>
    <w:basedOn w:val="a"/>
    <w:link w:val="Char"/>
    <w:uiPriority w:val="99"/>
    <w:semiHidden/>
    <w:unhideWhenUsed/>
    <w:rsid w:val="00917068"/>
    <w:pPr>
      <w:spacing w:after="120"/>
      <w:ind w:leftChars="200" w:left="420"/>
    </w:pPr>
  </w:style>
  <w:style w:type="character" w:customStyle="1" w:styleId="Char">
    <w:name w:val="正文文本缩进 Char"/>
    <w:basedOn w:val="a0"/>
    <w:link w:val="a7"/>
    <w:uiPriority w:val="99"/>
    <w:semiHidden/>
    <w:rsid w:val="00917068"/>
    <w:rPr>
      <w:kern w:val="2"/>
      <w:sz w:val="21"/>
      <w:szCs w:val="22"/>
    </w:rPr>
  </w:style>
  <w:style w:type="paragraph" w:styleId="20">
    <w:name w:val="Body Text First Indent 2"/>
    <w:basedOn w:val="a7"/>
    <w:link w:val="2Char0"/>
    <w:uiPriority w:val="99"/>
    <w:unhideWhenUsed/>
    <w:rsid w:val="00917068"/>
    <w:pPr>
      <w:ind w:firstLineChars="200" w:firstLine="420"/>
    </w:pPr>
    <w:rPr>
      <w:rFonts w:ascii="Calibri" w:eastAsia="宋体" w:hAnsi="Calibri" w:cs="Times New Roman"/>
      <w:szCs w:val="24"/>
    </w:rPr>
  </w:style>
  <w:style w:type="character" w:customStyle="1" w:styleId="2Char0">
    <w:name w:val="正文首行缩进 2 Char"/>
    <w:basedOn w:val="Char"/>
    <w:link w:val="20"/>
    <w:uiPriority w:val="99"/>
    <w:rsid w:val="00917068"/>
    <w:rPr>
      <w:rFonts w:ascii="Calibri" w:eastAsia="宋体" w:hAnsi="Calibri" w:cs="Times New Roman"/>
      <w:kern w:val="2"/>
      <w:sz w:val="21"/>
      <w:szCs w:val="24"/>
    </w:rPr>
  </w:style>
  <w:style w:type="paragraph" w:styleId="a8">
    <w:name w:val="Title"/>
    <w:basedOn w:val="a"/>
    <w:next w:val="a9"/>
    <w:link w:val="Char0"/>
    <w:qFormat/>
    <w:rsid w:val="00917068"/>
    <w:pPr>
      <w:spacing w:before="240" w:after="60"/>
      <w:jc w:val="center"/>
      <w:outlineLvl w:val="0"/>
    </w:pPr>
    <w:rPr>
      <w:rFonts w:ascii="Arial" w:eastAsia="黑体" w:hAnsi="Arial" w:cs="Times New Roman"/>
      <w:b/>
      <w:sz w:val="40"/>
      <w:szCs w:val="24"/>
    </w:rPr>
  </w:style>
  <w:style w:type="character" w:customStyle="1" w:styleId="Char0">
    <w:name w:val="标题 Char"/>
    <w:basedOn w:val="a0"/>
    <w:link w:val="a8"/>
    <w:rsid w:val="00917068"/>
    <w:rPr>
      <w:rFonts w:ascii="Arial" w:eastAsia="黑体" w:hAnsi="Arial" w:cs="Times New Roman"/>
      <w:b/>
      <w:kern w:val="2"/>
      <w:sz w:val="40"/>
      <w:szCs w:val="24"/>
    </w:rPr>
  </w:style>
  <w:style w:type="paragraph" w:styleId="aa">
    <w:name w:val="Date"/>
    <w:basedOn w:val="a"/>
    <w:next w:val="a"/>
    <w:link w:val="Char1"/>
    <w:unhideWhenUsed/>
    <w:qFormat/>
    <w:rsid w:val="00917068"/>
    <w:rPr>
      <w:rFonts w:ascii="Times New Roman" w:eastAsia="宋体" w:hAnsi="Times New Roman" w:cs="Times New Roman"/>
      <w:b/>
      <w:sz w:val="28"/>
      <w:szCs w:val="20"/>
    </w:rPr>
  </w:style>
  <w:style w:type="character" w:customStyle="1" w:styleId="Char1">
    <w:name w:val="日期 Char"/>
    <w:basedOn w:val="a0"/>
    <w:link w:val="aa"/>
    <w:rsid w:val="00917068"/>
    <w:rPr>
      <w:rFonts w:ascii="Times New Roman" w:eastAsia="宋体" w:hAnsi="Times New Roman" w:cs="Times New Roman"/>
      <w:b/>
      <w:kern w:val="2"/>
      <w:sz w:val="28"/>
    </w:rPr>
  </w:style>
  <w:style w:type="paragraph" w:styleId="a9">
    <w:name w:val="Normal Indent"/>
    <w:basedOn w:val="a"/>
    <w:unhideWhenUsed/>
    <w:qFormat/>
    <w:rsid w:val="00917068"/>
    <w:pPr>
      <w:ind w:firstLine="420"/>
    </w:pPr>
    <w:rPr>
      <w:rFonts w:ascii="Times New Roman" w:eastAsia="宋体" w:hAnsi="Times New Roman" w:cs="Times New Roman"/>
      <w:szCs w:val="24"/>
    </w:rPr>
  </w:style>
  <w:style w:type="paragraph" w:customStyle="1" w:styleId="p15">
    <w:name w:val="p15"/>
    <w:basedOn w:val="a"/>
    <w:qFormat/>
    <w:rsid w:val="00917068"/>
    <w:pPr>
      <w:widowControl/>
    </w:pPr>
    <w:rPr>
      <w:rFonts w:ascii="Calibri" w:eastAsia="宋体" w:hAnsi="Calibri" w:cs="Times New Roman"/>
      <w:kern w:val="0"/>
      <w:szCs w:val="21"/>
    </w:rPr>
  </w:style>
  <w:style w:type="paragraph" w:styleId="ab">
    <w:name w:val="header"/>
    <w:basedOn w:val="a"/>
    <w:link w:val="Char2"/>
    <w:uiPriority w:val="99"/>
    <w:semiHidden/>
    <w:unhideWhenUsed/>
    <w:rsid w:val="00427762"/>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b"/>
    <w:uiPriority w:val="99"/>
    <w:semiHidden/>
    <w:rsid w:val="00427762"/>
    <w:rPr>
      <w:kern w:val="2"/>
      <w:sz w:val="18"/>
      <w:szCs w:val="18"/>
    </w:rPr>
  </w:style>
  <w:style w:type="paragraph" w:styleId="ac">
    <w:name w:val="footer"/>
    <w:basedOn w:val="a"/>
    <w:link w:val="Char3"/>
    <w:uiPriority w:val="99"/>
    <w:semiHidden/>
    <w:unhideWhenUsed/>
    <w:rsid w:val="00427762"/>
    <w:pPr>
      <w:tabs>
        <w:tab w:val="center" w:pos="4153"/>
        <w:tab w:val="right" w:pos="8306"/>
      </w:tabs>
      <w:snapToGrid w:val="0"/>
      <w:jc w:val="left"/>
    </w:pPr>
    <w:rPr>
      <w:sz w:val="18"/>
      <w:szCs w:val="18"/>
    </w:rPr>
  </w:style>
  <w:style w:type="character" w:customStyle="1" w:styleId="Char3">
    <w:name w:val="页脚 Char"/>
    <w:basedOn w:val="a0"/>
    <w:link w:val="ac"/>
    <w:uiPriority w:val="99"/>
    <w:semiHidden/>
    <w:rsid w:val="00427762"/>
    <w:rPr>
      <w:kern w:val="2"/>
      <w:sz w:val="18"/>
      <w:szCs w:val="18"/>
    </w:rPr>
  </w:style>
  <w:style w:type="character" w:customStyle="1" w:styleId="1Char">
    <w:name w:val="标题 1 Char"/>
    <w:basedOn w:val="a0"/>
    <w:link w:val="1"/>
    <w:uiPriority w:val="9"/>
    <w:rsid w:val="00CE2513"/>
    <w:rPr>
      <w:b/>
      <w:bCs/>
      <w:kern w:val="44"/>
      <w:sz w:val="44"/>
      <w:szCs w:val="44"/>
    </w:rPr>
  </w:style>
  <w:style w:type="paragraph" w:customStyle="1" w:styleId="p">
    <w:name w:val="p"/>
    <w:basedOn w:val="a"/>
    <w:rsid w:val="009817F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867530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21709;&#24212;&#25991;&#20214;%20.doc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17</Pages>
  <Words>770</Words>
  <Characters>4395</Characters>
  <Application>Microsoft Office Word</Application>
  <DocSecurity>0</DocSecurity>
  <Lines>36</Lines>
  <Paragraphs>10</Paragraphs>
  <ScaleCrop>false</ScaleCrop>
  <Company/>
  <LinksUpToDate>false</LinksUpToDate>
  <CharactersWithSpaces>5155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梁慧</cp:lastModifiedBy>
  <cp:revision>153</cp:revision>
  <dcterms:created xsi:type="dcterms:W3CDTF">2021-06-10T03:11:00Z</dcterms:created>
  <dcterms:modified xsi:type="dcterms:W3CDTF">2021-09-27T03:05:00Z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